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04B28DB1"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AE2B34" w:rsidRPr="000B5D07">
        <w:rPr>
          <w:rFonts w:ascii="Arial" w:eastAsia="Malgun Gothic" w:hAnsi="Arial" w:cs="Times New Roman"/>
          <w:b/>
          <w:bCs/>
          <w:i/>
          <w:iCs/>
          <w:kern w:val="0"/>
          <w:sz w:val="24"/>
          <w:szCs w:val="24"/>
          <w:lang w:val="en-GB" w:eastAsia="ko-KR"/>
          <w14:ligatures w14:val="none"/>
        </w:rPr>
        <w:t>R4-2520896</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4BC9A817" w:rsidR="00DC02D0" w:rsidRPr="00DC02D0" w:rsidRDefault="00DC02D0" w:rsidP="00BC388A">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592D12">
        <w:rPr>
          <w:rFonts w:ascii="Arial" w:eastAsia="Times New Roman" w:hAnsi="Arial" w:cs="Times New Roman"/>
          <w:bCs/>
          <w:kern w:val="0"/>
          <w:sz w:val="24"/>
          <w:lang w:eastAsia="zh-CN"/>
          <w14:ligatures w14:val="none"/>
        </w:rPr>
        <w:t xml:space="preserve">MPR evaluation for </w:t>
      </w:r>
      <w:r w:rsidR="00886B4B">
        <w:rPr>
          <w:rFonts w:ascii="Arial" w:eastAsia="Times New Roman" w:hAnsi="Arial" w:cs="Times New Roman"/>
          <w:bCs/>
          <w:kern w:val="0"/>
          <w:sz w:val="24"/>
          <w:lang w:eastAsia="zh-CN"/>
          <w14:ligatures w14:val="none"/>
        </w:rPr>
        <w:t xml:space="preserve">Band </w:t>
      </w:r>
      <w:r w:rsidR="00592D12">
        <w:rPr>
          <w:rFonts w:ascii="Arial" w:eastAsia="Times New Roman" w:hAnsi="Arial" w:cs="Times New Roman"/>
          <w:bCs/>
          <w:kern w:val="0"/>
          <w:sz w:val="24"/>
          <w:lang w:eastAsia="zh-CN"/>
          <w14:ligatures w14:val="none"/>
        </w:rPr>
        <w:t>n104 with relaxed ACLR</w:t>
      </w:r>
    </w:p>
    <w:p w14:paraId="4434C719" w14:textId="77C70518"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592D12">
        <w:rPr>
          <w:rFonts w:ascii="Arial" w:eastAsia="Times New Roman" w:hAnsi="Arial" w:cs="Arial"/>
          <w:bCs/>
          <w:kern w:val="0"/>
          <w:sz w:val="24"/>
          <w:szCs w:val="32"/>
          <w14:ligatures w14:val="none"/>
        </w:rPr>
        <w:t>4.2.8</w:t>
      </w:r>
      <w:r w:rsidR="0032061E" w:rsidRPr="0032061E">
        <w:rPr>
          <w:rFonts w:ascii="Arial" w:eastAsia="Times New Roman" w:hAnsi="Arial" w:cs="Arial"/>
          <w:bCs/>
          <w:kern w:val="0"/>
          <w:sz w:val="24"/>
          <w:szCs w:val="32"/>
          <w14:ligatures w14:val="none"/>
        </w:rPr>
        <w:tab/>
      </w:r>
    </w:p>
    <w:p w14:paraId="37C6D96F" w14:textId="77777777"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BC388A">
      <w:pPr>
        <w:keepNext/>
        <w:keepLines/>
        <w:widowControl w:val="0"/>
        <w:tabs>
          <w:tab w:val="left" w:pos="2160"/>
        </w:tabs>
        <w:spacing w:after="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50F272ED" w:rsidR="00C05419" w:rsidRDefault="0008616A"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At RAN4 meeting #116, </w:t>
      </w:r>
      <w:r w:rsidR="00DE0DF4">
        <w:rPr>
          <w:rFonts w:eastAsia="SimSun" w:cs="Times New Roman"/>
          <w:bCs/>
          <w:kern w:val="0"/>
          <w:szCs w:val="24"/>
          <w:lang w:eastAsia="zh-CN"/>
          <w14:ligatures w14:val="none"/>
        </w:rPr>
        <w:t xml:space="preserve">a change request (CR) [1] was proposed to introduce a new set of RF requirements for </w:t>
      </w:r>
      <w:r w:rsidR="00FE652D">
        <w:rPr>
          <w:rFonts w:eastAsia="SimSun" w:cs="Times New Roman"/>
          <w:bCs/>
          <w:kern w:val="0"/>
          <w:szCs w:val="24"/>
          <w:lang w:eastAsia="zh-CN"/>
          <w14:ligatures w14:val="none"/>
        </w:rPr>
        <w:t>B</w:t>
      </w:r>
      <w:r w:rsidR="00DE0DF4">
        <w:rPr>
          <w:rFonts w:eastAsia="SimSun" w:cs="Times New Roman"/>
          <w:bCs/>
          <w:kern w:val="0"/>
          <w:szCs w:val="24"/>
          <w:lang w:eastAsia="zh-CN"/>
          <w14:ligatures w14:val="none"/>
        </w:rPr>
        <w:t xml:space="preserve">and n104, </w:t>
      </w:r>
      <w:proofErr w:type="gramStart"/>
      <w:r w:rsidR="00DE0DF4">
        <w:rPr>
          <w:rFonts w:eastAsia="SimSun" w:cs="Times New Roman"/>
          <w:bCs/>
          <w:kern w:val="0"/>
          <w:szCs w:val="24"/>
          <w:lang w:eastAsia="zh-CN"/>
          <w14:ligatures w14:val="none"/>
        </w:rPr>
        <w:t xml:space="preserve">in particular </w:t>
      </w:r>
      <w:r w:rsidR="00BE4B8F">
        <w:rPr>
          <w:rFonts w:eastAsia="SimSun" w:cs="Times New Roman"/>
          <w:bCs/>
          <w:kern w:val="0"/>
          <w:szCs w:val="24"/>
          <w:lang w:eastAsia="zh-CN"/>
          <w14:ligatures w14:val="none"/>
        </w:rPr>
        <w:t>it</w:t>
      </w:r>
      <w:proofErr w:type="gramEnd"/>
      <w:r w:rsidR="00BE4B8F">
        <w:rPr>
          <w:rFonts w:eastAsia="SimSun" w:cs="Times New Roman"/>
          <w:bCs/>
          <w:kern w:val="0"/>
          <w:szCs w:val="24"/>
          <w:lang w:eastAsia="zh-CN"/>
          <w14:ligatures w14:val="none"/>
        </w:rPr>
        <w:t xml:space="preserve"> was proposed to adopt </w:t>
      </w:r>
      <w:r w:rsidR="00DE0DF4">
        <w:rPr>
          <w:rFonts w:eastAsia="SimSun" w:cs="Times New Roman"/>
          <w:bCs/>
          <w:kern w:val="0"/>
          <w:szCs w:val="24"/>
          <w:lang w:eastAsia="zh-CN"/>
          <w14:ligatures w14:val="none"/>
        </w:rPr>
        <w:t xml:space="preserve">a reduced power class (PC3) MPR requirement based on </w:t>
      </w:r>
      <w:r w:rsidR="00FE652D">
        <w:rPr>
          <w:rFonts w:eastAsia="SimSun" w:cs="Times New Roman"/>
          <w:bCs/>
          <w:kern w:val="0"/>
          <w:szCs w:val="24"/>
          <w:lang w:eastAsia="zh-CN"/>
          <w14:ligatures w14:val="none"/>
        </w:rPr>
        <w:t xml:space="preserve">the </w:t>
      </w:r>
      <w:r w:rsidR="00DE0DF4">
        <w:rPr>
          <w:rFonts w:eastAsia="SimSun" w:cs="Times New Roman"/>
          <w:bCs/>
          <w:kern w:val="0"/>
          <w:szCs w:val="24"/>
          <w:lang w:eastAsia="zh-CN"/>
          <w14:ligatures w14:val="none"/>
        </w:rPr>
        <w:t>simulation results of [2].</w:t>
      </w:r>
      <w:r w:rsidR="001F3E0E">
        <w:rPr>
          <w:rFonts w:eastAsia="SimSun" w:cs="Times New Roman"/>
          <w:bCs/>
          <w:kern w:val="0"/>
          <w:szCs w:val="24"/>
          <w:lang w:eastAsia="zh-CN"/>
          <w14:ligatures w14:val="none"/>
        </w:rPr>
        <w:t xml:space="preserve">] </w:t>
      </w:r>
      <w:r w:rsidR="00BC1167">
        <w:rPr>
          <w:rFonts w:eastAsia="SimSun" w:cs="Times New Roman"/>
          <w:bCs/>
          <w:kern w:val="0"/>
          <w:szCs w:val="24"/>
          <w:lang w:eastAsia="zh-CN"/>
          <w14:ligatures w14:val="none"/>
        </w:rPr>
        <w:t>In this contribution</w:t>
      </w:r>
      <w:r w:rsidR="00FE652D">
        <w:rPr>
          <w:rFonts w:eastAsia="SimSun" w:cs="Times New Roman"/>
          <w:bCs/>
          <w:kern w:val="0"/>
          <w:szCs w:val="24"/>
          <w:lang w:eastAsia="zh-CN"/>
          <w14:ligatures w14:val="none"/>
        </w:rPr>
        <w:t>,</w:t>
      </w:r>
      <w:r w:rsidR="00BC1167">
        <w:rPr>
          <w:rFonts w:eastAsia="SimSun" w:cs="Times New Roman"/>
          <w:bCs/>
          <w:kern w:val="0"/>
          <w:szCs w:val="24"/>
          <w:lang w:eastAsia="zh-CN"/>
          <w14:ligatures w14:val="none"/>
        </w:rPr>
        <w:t xml:space="preserve"> we </w:t>
      </w:r>
      <w:r w:rsidR="00DE0DF4">
        <w:rPr>
          <w:rFonts w:eastAsia="SimSun" w:cs="Times New Roman"/>
          <w:bCs/>
          <w:kern w:val="0"/>
          <w:szCs w:val="24"/>
          <w:lang w:eastAsia="zh-CN"/>
          <w14:ligatures w14:val="none"/>
        </w:rPr>
        <w:t>verify some of these results using power amplifier (PA) measurements.</w:t>
      </w:r>
      <w:r w:rsidR="007E4FD2">
        <w:rPr>
          <w:rFonts w:eastAsia="SimSun" w:cs="Times New Roman"/>
          <w:bCs/>
          <w:kern w:val="0"/>
          <w:szCs w:val="24"/>
          <w:lang w:eastAsia="zh-CN"/>
          <w14:ligatures w14:val="none"/>
        </w:rPr>
        <w:t xml:space="preserve"> </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6DFD316F" w14:textId="3AC7832A" w:rsidR="00BC1167" w:rsidRDefault="00AD651D" w:rsidP="00BC1167">
      <w:pPr>
        <w:keepNext/>
        <w:keepLines/>
        <w:numPr>
          <w:ilvl w:val="1"/>
          <w:numId w:val="1"/>
        </w:numPr>
        <w:pBdr>
          <w:top w:val="single" w:sz="12" w:space="3" w:color="auto"/>
        </w:pBd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 xml:space="preserve">Background on the </w:t>
      </w:r>
      <w:r w:rsidR="00EC2F0A">
        <w:rPr>
          <w:rFonts w:ascii="Arial" w:eastAsia="MS Mincho" w:hAnsi="Arial" w:cs="Times New Roman"/>
          <w:b/>
          <w:bCs/>
          <w:kern w:val="0"/>
          <w:sz w:val="24"/>
          <w:szCs w:val="14"/>
          <w:lang w:val="en-GB"/>
          <w14:ligatures w14:val="none"/>
        </w:rPr>
        <w:t>B</w:t>
      </w:r>
      <w:r>
        <w:rPr>
          <w:rFonts w:ascii="Arial" w:eastAsia="MS Mincho" w:hAnsi="Arial" w:cs="Times New Roman"/>
          <w:b/>
          <w:bCs/>
          <w:kern w:val="0"/>
          <w:sz w:val="24"/>
          <w:szCs w:val="14"/>
          <w:lang w:val="en-GB"/>
          <w14:ligatures w14:val="none"/>
        </w:rPr>
        <w:t>and n104 MPR reduction</w:t>
      </w:r>
      <w:r w:rsidR="00D84BF6">
        <w:rPr>
          <w:rFonts w:ascii="Arial" w:eastAsia="MS Mincho" w:hAnsi="Arial" w:cs="Times New Roman"/>
          <w:b/>
          <w:bCs/>
          <w:kern w:val="0"/>
          <w:sz w:val="24"/>
          <w:szCs w:val="14"/>
          <w:lang w:val="en-GB"/>
          <w14:ligatures w14:val="none"/>
        </w:rPr>
        <w:t xml:space="preserve"> proposal</w:t>
      </w:r>
      <w:r>
        <w:rPr>
          <w:rFonts w:ascii="Arial" w:eastAsia="MS Mincho" w:hAnsi="Arial" w:cs="Times New Roman"/>
          <w:b/>
          <w:bCs/>
          <w:kern w:val="0"/>
          <w:sz w:val="24"/>
          <w:szCs w:val="14"/>
          <w:lang w:val="en-GB"/>
          <w14:ligatures w14:val="none"/>
        </w:rPr>
        <w:t xml:space="preserve"> [1]</w:t>
      </w:r>
    </w:p>
    <w:p w14:paraId="72158ABF" w14:textId="002FCDB6"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The PC3 MPR reduction is based on simulation [2] where it is assumed that</w:t>
      </w:r>
      <w:r w:rsidR="00FE652D">
        <w:rPr>
          <w:rFonts w:eastAsia="Times New Roman" w:cs="Times New Roman"/>
          <w:kern w:val="0"/>
          <w:szCs w:val="24"/>
          <w:lang w:eastAsia="en-GB"/>
          <w14:ligatures w14:val="none"/>
        </w:rPr>
        <w:t xml:space="preserve"> for</w:t>
      </w:r>
      <w:r>
        <w:rPr>
          <w:rFonts w:eastAsia="Times New Roman" w:cs="Times New Roman"/>
          <w:kern w:val="0"/>
          <w:szCs w:val="24"/>
          <w:lang w:eastAsia="en-GB"/>
          <w14:ligatures w14:val="none"/>
        </w:rPr>
        <w:t xml:space="preserve"> </w:t>
      </w:r>
      <w:r w:rsidR="00FE652D">
        <w:rPr>
          <w:rFonts w:eastAsia="Times New Roman" w:cs="Times New Roman"/>
          <w:kern w:val="0"/>
          <w:szCs w:val="24"/>
          <w:lang w:eastAsia="en-GB"/>
          <w14:ligatures w14:val="none"/>
        </w:rPr>
        <w:t>B</w:t>
      </w:r>
      <w:r>
        <w:rPr>
          <w:rFonts w:eastAsia="Times New Roman" w:cs="Times New Roman"/>
          <w:kern w:val="0"/>
          <w:szCs w:val="24"/>
          <w:lang w:eastAsia="en-GB"/>
          <w14:ligatures w14:val="none"/>
        </w:rPr>
        <w:t>and n104 the ACLR requirements can be relaxed by 4dB, i.e. relaxed to 26dBc instead of 30dBc.</w:t>
      </w:r>
    </w:p>
    <w:p w14:paraId="3F78C3EA"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1700ABAC" w14:textId="6249DD86"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_Ref213324983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sidRPr="00DA7571">
        <w:rPr>
          <w:rFonts w:eastAsia="Times New Roman" w:cs="Times New Roman"/>
          <w:b/>
          <w:noProof/>
          <w:kern w:val="0"/>
          <w:szCs w:val="20"/>
          <w:lang w:val="en-GB"/>
          <w14:ligatures w14:val="none"/>
        </w:rPr>
        <w:t>1</w:t>
      </w:r>
      <w:r>
        <w:rPr>
          <w:rFonts w:eastAsia="Times New Roman" w:cs="Times New Roman"/>
          <w:kern w:val="0"/>
          <w:szCs w:val="24"/>
          <w:lang w:eastAsia="en-GB"/>
          <w14:ligatures w14:val="none"/>
        </w:rPr>
        <w:fldChar w:fldCharType="end"/>
      </w:r>
      <w:r w:rsidR="00FE652D">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we reproduce the proposed Band n104 MPR reduction [1] and highlight in yellow the differences with the PC3 MPR requirements currently specified for frequency bands within FR1.</w:t>
      </w:r>
    </w:p>
    <w:p w14:paraId="0FC699CA"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5106859E" w14:textId="77777777" w:rsidR="00F06167" w:rsidRPr="0078125D" w:rsidRDefault="00F06167" w:rsidP="00F06167">
      <w:pPr>
        <w:keepNext/>
        <w:spacing w:before="120" w:after="120" w:line="240" w:lineRule="auto"/>
        <w:jc w:val="center"/>
        <w:rPr>
          <w:rFonts w:eastAsia="Times New Roman" w:cs="Times New Roman"/>
          <w:bCs/>
          <w:kern w:val="0"/>
          <w:szCs w:val="20"/>
          <w:lang w:val="en-GB"/>
          <w14:ligatures w14:val="none"/>
        </w:rPr>
      </w:pPr>
      <w:bookmarkStart w:id="1" w:name="_Ref213324983"/>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bookmarkEnd w:id="1"/>
      <w:r w:rsidRPr="00DA7571">
        <w:rPr>
          <w:rFonts w:eastAsia="Times New Roman" w:cs="Times New Roman"/>
          <w:b/>
          <w:kern w:val="0"/>
          <w:szCs w:val="20"/>
          <w:lang w:val="en-GB"/>
          <w14:ligatures w14:val="none"/>
        </w:rPr>
        <w:t xml:space="preserve">: </w:t>
      </w:r>
      <w:r>
        <w:rPr>
          <w:rFonts w:eastAsia="Times New Roman" w:cs="Times New Roman"/>
          <w:bCs/>
          <w:kern w:val="0"/>
          <w:szCs w:val="20"/>
          <w:lang w:val="en-GB"/>
          <w14:ligatures w14:val="none"/>
        </w:rPr>
        <w:t>Band n104 PC3 MPR proposal [1]</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F06167" w:rsidRPr="00AD651D" w14:paraId="5BAB6A98" w14:textId="77777777" w:rsidTr="0062566E">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40D0D3" w14:textId="77777777" w:rsidR="00F06167" w:rsidRPr="00AD651D"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AD651D">
              <w:rPr>
                <w:rFonts w:ascii="Arial" w:eastAsia="SimSun" w:hAnsi="Arial" w:cs="Times New Roman"/>
                <w:b/>
                <w:kern w:val="0"/>
                <w:sz w:val="18"/>
                <w:szCs w:val="20"/>
                <w:lang w:val="en-GB"/>
                <w14:ligatures w14:val="none"/>
              </w:rPr>
              <w:t>Modulation</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0B97DAA4" w14:textId="77777777" w:rsidR="00F06167" w:rsidRPr="00AD651D"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AD651D">
              <w:rPr>
                <w:rFonts w:ascii="Arial" w:eastAsia="SimSun" w:hAnsi="Arial" w:cs="Times New Roman"/>
                <w:b/>
                <w:kern w:val="0"/>
                <w:sz w:val="18"/>
                <w:szCs w:val="20"/>
                <w:lang w:val="en-GB"/>
                <w14:ligatures w14:val="none"/>
              </w:rPr>
              <w:t>MPR (dB)</w:t>
            </w:r>
          </w:p>
        </w:tc>
      </w:tr>
      <w:tr w:rsidR="00F06167" w:rsidRPr="00AD651D" w14:paraId="093E6B50" w14:textId="77777777" w:rsidTr="0062566E">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A252FB6" w14:textId="77777777" w:rsidR="00F06167" w:rsidRPr="00AD651D" w:rsidRDefault="00F06167" w:rsidP="0062566E">
            <w:pPr>
              <w:keepNext/>
              <w:keepLines/>
              <w:spacing w:after="0" w:line="240" w:lineRule="auto"/>
              <w:jc w:val="center"/>
              <w:rPr>
                <w:rFonts w:ascii="Arial" w:eastAsia="SimSun" w:hAnsi="Arial" w:cs="Arial"/>
                <w:b/>
                <w:kern w:val="0"/>
                <w:sz w:val="18"/>
                <w:szCs w:val="20"/>
                <w:lang w:val="en-GB"/>
                <w14:ligatures w14:val="none"/>
              </w:rPr>
            </w:pPr>
          </w:p>
        </w:tc>
        <w:tc>
          <w:tcPr>
            <w:tcW w:w="2268" w:type="dxa"/>
            <w:tcBorders>
              <w:top w:val="single" w:sz="4" w:space="0" w:color="auto"/>
              <w:left w:val="single" w:sz="4" w:space="0" w:color="auto"/>
              <w:bottom w:val="single" w:sz="4" w:space="0" w:color="auto"/>
              <w:right w:val="single" w:sz="4" w:space="0" w:color="auto"/>
            </w:tcBorders>
            <w:vAlign w:val="center"/>
          </w:tcPr>
          <w:p w14:paraId="5FA43640" w14:textId="77777777" w:rsidR="00F06167" w:rsidRPr="00AD651D"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AD651D">
              <w:rPr>
                <w:rFonts w:ascii="Arial" w:eastAsia="SimSun" w:hAnsi="Arial" w:cs="Times New Roman"/>
                <w:b/>
                <w:kern w:val="0"/>
                <w:sz w:val="18"/>
                <w:szCs w:val="20"/>
                <w:lang w:val="en-GB"/>
                <w14:ligatures w14:val="none"/>
              </w:rPr>
              <w:t xml:space="preserve">Edge RB </w:t>
            </w:r>
            <w:r w:rsidRPr="00AD651D">
              <w:rPr>
                <w:rFonts w:ascii="Arial" w:eastAsia="SimSun" w:hAnsi="Arial" w:cs="Times New Roman"/>
                <w:b/>
                <w:color w:val="FF0000"/>
                <w:kern w:val="0"/>
                <w:sz w:val="18"/>
                <w:szCs w:val="20"/>
                <w:lang w:val="en-GB"/>
                <w14:ligatures w14:val="none"/>
              </w:rPr>
              <w:t>allocations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C22CFC" w14:textId="77777777" w:rsidR="00F06167" w:rsidRPr="00AD651D"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AD651D">
              <w:rPr>
                <w:rFonts w:ascii="Arial" w:eastAsia="SimSun" w:hAnsi="Arial" w:cs="Times New Roman"/>
                <w:b/>
                <w:kern w:val="0"/>
                <w:sz w:val="18"/>
                <w:szCs w:val="20"/>
                <w:lang w:val="en-GB"/>
                <w14:ligatures w14:val="none"/>
              </w:rPr>
              <w:t>Outer RB allocations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44A36D" w14:textId="77777777" w:rsidR="00F06167" w:rsidRPr="00AD651D"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AD651D">
              <w:rPr>
                <w:rFonts w:ascii="Arial" w:eastAsia="SimSun" w:hAnsi="Arial" w:cs="Times New Roman"/>
                <w:b/>
                <w:kern w:val="0"/>
                <w:sz w:val="18"/>
                <w:szCs w:val="20"/>
                <w:lang w:val="en-GB"/>
                <w14:ligatures w14:val="none"/>
              </w:rPr>
              <w:t>Inner RB allocations</w:t>
            </w:r>
          </w:p>
        </w:tc>
      </w:tr>
      <w:tr w:rsidR="00F06167" w:rsidRPr="00AD651D" w14:paraId="7E9AD34B" w14:textId="77777777" w:rsidTr="0062566E">
        <w:trPr>
          <w:jc w:val="center"/>
        </w:trPr>
        <w:tc>
          <w:tcPr>
            <w:tcW w:w="1072" w:type="dxa"/>
            <w:vMerge w:val="restart"/>
            <w:tcBorders>
              <w:top w:val="single" w:sz="4" w:space="0" w:color="auto"/>
              <w:left w:val="single" w:sz="4" w:space="0" w:color="auto"/>
              <w:right w:val="single" w:sz="4" w:space="0" w:color="auto"/>
            </w:tcBorders>
            <w:shd w:val="clear" w:color="auto" w:fill="auto"/>
            <w:vAlign w:val="center"/>
            <w:hideMark/>
          </w:tcPr>
          <w:p w14:paraId="3AA77FF4"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DFT-s-OFDM</w:t>
            </w:r>
          </w:p>
        </w:tc>
        <w:tc>
          <w:tcPr>
            <w:tcW w:w="1560" w:type="dxa"/>
            <w:vMerge w:val="restart"/>
            <w:tcBorders>
              <w:top w:val="single" w:sz="4" w:space="0" w:color="auto"/>
              <w:left w:val="single" w:sz="4" w:space="0" w:color="auto"/>
              <w:right w:val="single" w:sz="4" w:space="0" w:color="auto"/>
            </w:tcBorders>
            <w:shd w:val="clear" w:color="auto" w:fill="auto"/>
            <w:vAlign w:val="center"/>
          </w:tcPr>
          <w:p w14:paraId="46E48DB4"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Pi/2 BPSK</w:t>
            </w:r>
            <w:r w:rsidRPr="00AD651D">
              <w:rPr>
                <w:rFonts w:ascii="Arial" w:eastAsia="MS Mincho" w:hAnsi="Arial" w:cs="Times New Roman"/>
                <w:kern w:val="0"/>
                <w:sz w:val="18"/>
                <w:szCs w:val="20"/>
                <w:lang w:val="en-GB" w:eastAsia="zh-CN"/>
                <w14:ligatures w14:val="none"/>
              </w:rPr>
              <w:t xml:space="preserve"> w/ Rel-15 DMRS</w:t>
            </w:r>
          </w:p>
        </w:tc>
        <w:tc>
          <w:tcPr>
            <w:tcW w:w="2268" w:type="dxa"/>
            <w:tcBorders>
              <w:top w:val="single" w:sz="4" w:space="0" w:color="auto"/>
              <w:left w:val="single" w:sz="4" w:space="0" w:color="auto"/>
              <w:bottom w:val="single" w:sz="4" w:space="0" w:color="auto"/>
              <w:right w:val="single" w:sz="4" w:space="0" w:color="auto"/>
            </w:tcBorders>
            <w:vAlign w:val="center"/>
          </w:tcPr>
          <w:p w14:paraId="491D18F8"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3.5</w:t>
            </w:r>
            <w:r w:rsidRPr="00AD651D">
              <w:rPr>
                <w:rFonts w:ascii="Arial" w:eastAsia="SimSun" w:hAnsi="Arial" w:cs="Times New Roman"/>
                <w:kern w:val="0"/>
                <w:sz w:val="18"/>
                <w:szCs w:val="20"/>
                <w:vertAlign w:val="superscript"/>
                <w:lang w:val="en-GB"/>
                <w14:ligatures w14:val="none"/>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53AF1E"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1.2</w:t>
            </w:r>
            <w:r w:rsidRPr="00AD651D">
              <w:rPr>
                <w:rFonts w:ascii="Arial" w:eastAsia="SimSun" w:hAnsi="Arial" w:cs="Times New Roman"/>
                <w:kern w:val="0"/>
                <w:sz w:val="18"/>
                <w:szCs w:val="20"/>
                <w:vertAlign w:val="superscript"/>
                <w:lang w:val="en-GB"/>
                <w14:ligatures w14:val="none"/>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2079D"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0.2</w:t>
            </w:r>
            <w:r w:rsidRPr="00AD651D">
              <w:rPr>
                <w:rFonts w:ascii="Arial" w:eastAsia="SimSun" w:hAnsi="Arial" w:cs="Times New Roman"/>
                <w:kern w:val="0"/>
                <w:sz w:val="18"/>
                <w:szCs w:val="20"/>
                <w:vertAlign w:val="superscript"/>
                <w:lang w:val="en-GB"/>
                <w14:ligatures w14:val="none"/>
              </w:rPr>
              <w:t>1</w:t>
            </w:r>
          </w:p>
        </w:tc>
      </w:tr>
      <w:tr w:rsidR="00F06167" w:rsidRPr="00AD651D" w14:paraId="4EA58D32" w14:textId="77777777" w:rsidTr="0062566E">
        <w:trPr>
          <w:jc w:val="center"/>
        </w:trPr>
        <w:tc>
          <w:tcPr>
            <w:tcW w:w="1072" w:type="dxa"/>
            <w:vMerge/>
            <w:tcBorders>
              <w:left w:val="single" w:sz="4" w:space="0" w:color="auto"/>
              <w:right w:val="single" w:sz="4" w:space="0" w:color="auto"/>
            </w:tcBorders>
            <w:shd w:val="clear" w:color="auto" w:fill="auto"/>
            <w:vAlign w:val="center"/>
          </w:tcPr>
          <w:p w14:paraId="14A8EC78"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vMerge/>
            <w:tcBorders>
              <w:left w:val="single" w:sz="4" w:space="0" w:color="auto"/>
              <w:bottom w:val="single" w:sz="4" w:space="0" w:color="auto"/>
              <w:right w:val="single" w:sz="4" w:space="0" w:color="auto"/>
            </w:tcBorders>
            <w:shd w:val="clear" w:color="auto" w:fill="auto"/>
            <w:vAlign w:val="center"/>
          </w:tcPr>
          <w:p w14:paraId="2F8473C3"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2268" w:type="dxa"/>
            <w:tcBorders>
              <w:top w:val="single" w:sz="4" w:space="0" w:color="auto"/>
              <w:left w:val="single" w:sz="4" w:space="0" w:color="auto"/>
              <w:bottom w:val="single" w:sz="4" w:space="0" w:color="auto"/>
              <w:right w:val="single" w:sz="4" w:space="0" w:color="auto"/>
            </w:tcBorders>
            <w:shd w:val="clear" w:color="auto" w:fill="FFFF00"/>
            <w:vAlign w:val="center"/>
          </w:tcPr>
          <w:p w14:paraId="0759D436"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0.5</w:t>
            </w:r>
            <w:r w:rsidRPr="00AD651D">
              <w:rPr>
                <w:rFonts w:ascii="Arial" w:eastAsia="SimSun" w:hAnsi="Arial" w:cs="Times New Roman"/>
                <w:kern w:val="0"/>
                <w:sz w:val="18"/>
                <w:szCs w:val="20"/>
                <w:vertAlign w:val="superscript"/>
                <w:lang w:val="en-GB"/>
                <w14:ligatures w14:val="none"/>
              </w:rPr>
              <w:t>2</w:t>
            </w:r>
            <w:r w:rsidRPr="00AD651D">
              <w:rPr>
                <w:rFonts w:ascii="Arial" w:eastAsia="SimSun" w:hAnsi="Arial" w:cs="Times New Roman"/>
                <w:color w:val="FF0000"/>
                <w:kern w:val="0"/>
                <w:sz w:val="18"/>
                <w:szCs w:val="20"/>
                <w:highlight w:val="yellow"/>
                <w:vertAlign w:val="superscript"/>
                <w:lang w:val="en-GB"/>
                <w14:ligatures w14:val="none"/>
              </w:rPr>
              <w:t>,</w:t>
            </w:r>
            <w:r w:rsidRPr="00AD651D">
              <w:rPr>
                <w:rFonts w:ascii="Arial" w:eastAsia="SimSun" w:hAnsi="Arial" w:cs="Times New Roman"/>
                <w:b/>
                <w:bCs/>
                <w:color w:val="FF0000"/>
                <w:kern w:val="0"/>
                <w:sz w:val="18"/>
                <w:szCs w:val="20"/>
                <w:highlight w:val="yellow"/>
                <w:vertAlign w:val="superscript"/>
                <w:lang w:val="en-GB"/>
                <w14:ligatures w14:val="none"/>
              </w:rPr>
              <w:t>3</w:t>
            </w:r>
          </w:p>
        </w:tc>
        <w:tc>
          <w:tcPr>
            <w:tcW w:w="2551" w:type="dxa"/>
            <w:tcBorders>
              <w:top w:val="single" w:sz="4" w:space="0" w:color="auto"/>
              <w:left w:val="single" w:sz="4" w:space="0" w:color="auto"/>
              <w:bottom w:val="single" w:sz="4" w:space="0" w:color="auto"/>
              <w:right w:val="single" w:sz="4" w:space="0" w:color="auto"/>
            </w:tcBorders>
            <w:vAlign w:val="center"/>
          </w:tcPr>
          <w:p w14:paraId="1C2EE353"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0.5</w:t>
            </w:r>
            <w:r w:rsidRPr="00AD651D">
              <w:rPr>
                <w:rFonts w:ascii="Arial" w:eastAsia="SimSun" w:hAnsi="Arial" w:cs="Times New Roman"/>
                <w:kern w:val="0"/>
                <w:sz w:val="18"/>
                <w:szCs w:val="20"/>
                <w:vertAlign w:val="superscript"/>
                <w:lang w:val="en-GB"/>
                <w14:ligatures w14:val="none"/>
              </w:rPr>
              <w:t>2</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tcPr>
          <w:p w14:paraId="4DD3BA79"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0</w:t>
            </w:r>
            <w:r w:rsidRPr="00AD651D">
              <w:rPr>
                <w:rFonts w:ascii="Arial" w:eastAsia="SimSun" w:hAnsi="Arial" w:cs="Times New Roman"/>
                <w:kern w:val="0"/>
                <w:sz w:val="18"/>
                <w:szCs w:val="20"/>
                <w:vertAlign w:val="superscript"/>
                <w:lang w:val="en-GB"/>
                <w14:ligatures w14:val="none"/>
              </w:rPr>
              <w:t>2,</w:t>
            </w:r>
            <w:r w:rsidRPr="00AD651D">
              <w:rPr>
                <w:rFonts w:ascii="Arial" w:eastAsia="SimSun" w:hAnsi="Arial" w:cs="Times New Roman"/>
                <w:b/>
                <w:bCs/>
                <w:color w:val="FF0000"/>
                <w:kern w:val="0"/>
                <w:sz w:val="18"/>
                <w:szCs w:val="20"/>
                <w:highlight w:val="yellow"/>
                <w:vertAlign w:val="superscript"/>
                <w:lang w:val="en-GB"/>
                <w14:ligatures w14:val="none"/>
              </w:rPr>
              <w:t>4</w:t>
            </w:r>
          </w:p>
        </w:tc>
      </w:tr>
      <w:tr w:rsidR="00F06167" w:rsidRPr="00AD651D" w14:paraId="3F89A015" w14:textId="77777777" w:rsidTr="0062566E">
        <w:trPr>
          <w:jc w:val="center"/>
        </w:trPr>
        <w:tc>
          <w:tcPr>
            <w:tcW w:w="1072" w:type="dxa"/>
            <w:vMerge/>
            <w:tcBorders>
              <w:left w:val="single" w:sz="4" w:space="0" w:color="auto"/>
              <w:right w:val="single" w:sz="4" w:space="0" w:color="auto"/>
            </w:tcBorders>
            <w:shd w:val="clear" w:color="auto" w:fill="auto"/>
            <w:vAlign w:val="center"/>
          </w:tcPr>
          <w:p w14:paraId="40269DD1"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left w:val="single" w:sz="4" w:space="0" w:color="auto"/>
              <w:bottom w:val="single" w:sz="4" w:space="0" w:color="auto"/>
              <w:right w:val="single" w:sz="4" w:space="0" w:color="auto"/>
            </w:tcBorders>
            <w:vAlign w:val="center"/>
          </w:tcPr>
          <w:p w14:paraId="24812EEC"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Pi/2 BPSK w Pi/2 BPSK DMRS</w:t>
            </w:r>
          </w:p>
        </w:tc>
        <w:tc>
          <w:tcPr>
            <w:tcW w:w="2268" w:type="dxa"/>
            <w:tcBorders>
              <w:top w:val="single" w:sz="4" w:space="0" w:color="auto"/>
              <w:left w:val="single" w:sz="4" w:space="0" w:color="auto"/>
              <w:bottom w:val="single" w:sz="4" w:space="0" w:color="auto"/>
              <w:right w:val="single" w:sz="4" w:space="0" w:color="auto"/>
            </w:tcBorders>
            <w:shd w:val="clear" w:color="auto" w:fill="FFFF00"/>
            <w:vAlign w:val="center"/>
          </w:tcPr>
          <w:p w14:paraId="0AF1DEF7"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0.5</w:t>
            </w:r>
            <w:r w:rsidRPr="00AD651D">
              <w:rPr>
                <w:rFonts w:ascii="Arial" w:eastAsia="SimSun" w:hAnsi="Arial" w:cs="Times New Roman"/>
                <w:kern w:val="0"/>
                <w:sz w:val="18"/>
                <w:szCs w:val="20"/>
                <w:vertAlign w:val="superscript"/>
                <w:lang w:val="en-GB"/>
                <w14:ligatures w14:val="none"/>
              </w:rPr>
              <w:t>2,</w:t>
            </w:r>
            <w:r w:rsidRPr="00AD651D">
              <w:rPr>
                <w:rFonts w:ascii="Arial" w:eastAsia="SimSun" w:hAnsi="Arial" w:cs="Times New Roman"/>
                <w:b/>
                <w:bCs/>
                <w:color w:val="FF0000"/>
                <w:kern w:val="0"/>
                <w:sz w:val="18"/>
                <w:szCs w:val="20"/>
                <w:highlight w:val="yellow"/>
                <w:vertAlign w:val="superscript"/>
                <w:lang w:val="en-GB"/>
                <w14:ligatures w14:val="none"/>
              </w:rPr>
              <w:t>3</w:t>
            </w:r>
          </w:p>
        </w:tc>
        <w:tc>
          <w:tcPr>
            <w:tcW w:w="2551" w:type="dxa"/>
            <w:tcBorders>
              <w:top w:val="single" w:sz="4" w:space="0" w:color="auto"/>
              <w:left w:val="single" w:sz="4" w:space="0" w:color="auto"/>
              <w:bottom w:val="single" w:sz="4" w:space="0" w:color="auto"/>
              <w:right w:val="single" w:sz="4" w:space="0" w:color="auto"/>
            </w:tcBorders>
            <w:vAlign w:val="center"/>
          </w:tcPr>
          <w:p w14:paraId="7C036B4A"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0</w:t>
            </w:r>
            <w:r w:rsidRPr="00AD651D">
              <w:rPr>
                <w:rFonts w:ascii="Arial" w:eastAsia="SimSun" w:hAnsi="Arial" w:cs="Times New Roman"/>
                <w:kern w:val="0"/>
                <w:sz w:val="18"/>
                <w:szCs w:val="20"/>
                <w:vertAlign w:val="superscript"/>
                <w:lang w:val="en-GB"/>
                <w14:ligatures w14:val="none"/>
              </w:rPr>
              <w:t>2</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tcPr>
          <w:p w14:paraId="2A37F39D"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0</w:t>
            </w:r>
            <w:r w:rsidRPr="00AD651D">
              <w:rPr>
                <w:rFonts w:ascii="Arial" w:eastAsia="SimSun" w:hAnsi="Arial" w:cs="Times New Roman"/>
                <w:kern w:val="0"/>
                <w:sz w:val="18"/>
                <w:szCs w:val="20"/>
                <w:vertAlign w:val="superscript"/>
                <w:lang w:val="en-GB"/>
                <w14:ligatures w14:val="none"/>
              </w:rPr>
              <w:t>2,</w:t>
            </w:r>
            <w:r w:rsidRPr="00AD651D">
              <w:rPr>
                <w:rFonts w:ascii="Arial" w:eastAsia="SimSun" w:hAnsi="Arial" w:cs="Times New Roman"/>
                <w:b/>
                <w:bCs/>
                <w:color w:val="FF0000"/>
                <w:kern w:val="0"/>
                <w:sz w:val="18"/>
                <w:szCs w:val="20"/>
                <w:vertAlign w:val="superscript"/>
                <w:lang w:val="en-GB"/>
                <w14:ligatures w14:val="none"/>
              </w:rPr>
              <w:t>4</w:t>
            </w:r>
          </w:p>
        </w:tc>
      </w:tr>
      <w:tr w:rsidR="00F06167" w:rsidRPr="00AD651D" w14:paraId="57C9B11C" w14:textId="77777777" w:rsidTr="0062566E">
        <w:trPr>
          <w:jc w:val="center"/>
        </w:trPr>
        <w:tc>
          <w:tcPr>
            <w:tcW w:w="1072" w:type="dxa"/>
            <w:vMerge/>
            <w:tcBorders>
              <w:left w:val="single" w:sz="4" w:space="0" w:color="auto"/>
              <w:right w:val="single" w:sz="4" w:space="0" w:color="auto"/>
            </w:tcBorders>
            <w:shd w:val="clear" w:color="auto" w:fill="auto"/>
            <w:vAlign w:val="center"/>
            <w:hideMark/>
          </w:tcPr>
          <w:p w14:paraId="1DCF1B80"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2D5EB71F"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QPSK</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5A3EDE4"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0.5</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CE9FE33" w14:textId="77777777" w:rsidR="00F06167" w:rsidRPr="00AD651D" w:rsidRDefault="00F06167" w:rsidP="0062566E">
            <w:pPr>
              <w:keepNext/>
              <w:keepLines/>
              <w:spacing w:after="0" w:line="240" w:lineRule="auto"/>
              <w:jc w:val="center"/>
              <w:rPr>
                <w:rFonts w:ascii="Arial" w:eastAsia="SimSun" w:hAnsi="Arial" w:cs="Times New Roman"/>
                <w:b/>
                <w:bCs/>
                <w:kern w:val="0"/>
                <w:sz w:val="18"/>
                <w:szCs w:val="20"/>
                <w:lang w:val="en-GB"/>
                <w14:ligatures w14:val="none"/>
              </w:rPr>
            </w:pPr>
            <w:r w:rsidRPr="00AD651D">
              <w:rPr>
                <w:rFonts w:ascii="Arial" w:eastAsia="SimSun" w:hAnsi="Arial" w:cs="Times New Roman"/>
                <w:b/>
                <w:bCs/>
                <w:color w:val="FF0000"/>
                <w:kern w:val="0"/>
                <w:sz w:val="18"/>
                <w:szCs w:val="20"/>
                <w:highlight w:val="yellow"/>
                <w:lang w:val="en-GB"/>
                <w14:ligatures w14:val="none"/>
              </w:rPr>
              <w:t>0</w:t>
            </w:r>
            <w:r w:rsidRPr="00AD651D">
              <w:rPr>
                <w:rFonts w:ascii="Arial" w:eastAsia="SimSun" w:hAnsi="Arial" w:cs="Times New Roman"/>
                <w:b/>
                <w:bCs/>
                <w:color w:val="FF0000"/>
                <w:kern w:val="0"/>
                <w:sz w:val="18"/>
                <w:szCs w:val="20"/>
                <w:highlight w:val="yellow"/>
                <w:vertAlign w:val="superscript"/>
                <w:lang w:val="en-GB"/>
                <w14:ligatures w14:val="none"/>
              </w:rPr>
              <w:t>5</w:t>
            </w:r>
          </w:p>
        </w:tc>
      </w:tr>
      <w:tr w:rsidR="00F06167" w:rsidRPr="00AD651D" w14:paraId="76969D12" w14:textId="77777777" w:rsidTr="0062566E">
        <w:trPr>
          <w:jc w:val="center"/>
        </w:trPr>
        <w:tc>
          <w:tcPr>
            <w:tcW w:w="1072" w:type="dxa"/>
            <w:vMerge/>
            <w:tcBorders>
              <w:left w:val="single" w:sz="4" w:space="0" w:color="auto"/>
              <w:right w:val="single" w:sz="4" w:space="0" w:color="auto"/>
            </w:tcBorders>
            <w:shd w:val="clear" w:color="auto" w:fill="auto"/>
            <w:vAlign w:val="center"/>
            <w:hideMark/>
          </w:tcPr>
          <w:p w14:paraId="6F9C5D0E"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5CAAD2C7"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16 QAM</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064FD54"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1</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573B9B"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0.5</w:t>
            </w:r>
          </w:p>
        </w:tc>
      </w:tr>
      <w:tr w:rsidR="00F06167" w:rsidRPr="00AD651D" w14:paraId="7D1CC064" w14:textId="77777777" w:rsidTr="0062566E">
        <w:trPr>
          <w:jc w:val="center"/>
        </w:trPr>
        <w:tc>
          <w:tcPr>
            <w:tcW w:w="1072" w:type="dxa"/>
            <w:vMerge/>
            <w:tcBorders>
              <w:left w:val="single" w:sz="4" w:space="0" w:color="auto"/>
              <w:right w:val="single" w:sz="4" w:space="0" w:color="auto"/>
            </w:tcBorders>
            <w:shd w:val="clear" w:color="auto" w:fill="auto"/>
            <w:vAlign w:val="center"/>
            <w:hideMark/>
          </w:tcPr>
          <w:p w14:paraId="0B14ADBC"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3359B1E1"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1309E181"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2.5</w:t>
            </w:r>
          </w:p>
        </w:tc>
      </w:tr>
      <w:tr w:rsidR="00F06167" w:rsidRPr="00AD651D" w14:paraId="211FE560" w14:textId="77777777" w:rsidTr="0062566E">
        <w:trPr>
          <w:jc w:val="center"/>
        </w:trPr>
        <w:tc>
          <w:tcPr>
            <w:tcW w:w="1072" w:type="dxa"/>
            <w:vMerge/>
            <w:tcBorders>
              <w:left w:val="single" w:sz="4" w:space="0" w:color="auto"/>
              <w:bottom w:val="single" w:sz="4" w:space="0" w:color="auto"/>
              <w:right w:val="single" w:sz="4" w:space="0" w:color="auto"/>
            </w:tcBorders>
            <w:shd w:val="clear" w:color="auto" w:fill="auto"/>
            <w:vAlign w:val="center"/>
            <w:hideMark/>
          </w:tcPr>
          <w:p w14:paraId="530DB4D0"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4FDE6C66"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eastAsia="zh-CN"/>
                <w14:ligatures w14:val="none"/>
              </w:rPr>
              <w:t>256</w:t>
            </w:r>
            <w:r w:rsidRPr="00AD651D">
              <w:rPr>
                <w:rFonts w:ascii="Arial" w:eastAsia="SimSun" w:hAnsi="Arial" w:cs="Times New Roman"/>
                <w:kern w:val="0"/>
                <w:sz w:val="18"/>
                <w:szCs w:val="20"/>
                <w:lang w:val="en-GB"/>
                <w14:ligatures w14:val="none"/>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22F160EB"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4.5</w:t>
            </w:r>
          </w:p>
        </w:tc>
      </w:tr>
      <w:tr w:rsidR="00F06167" w:rsidRPr="00AD651D" w14:paraId="76A8A0C7" w14:textId="77777777" w:rsidTr="0062566E">
        <w:trPr>
          <w:jc w:val="center"/>
        </w:trPr>
        <w:tc>
          <w:tcPr>
            <w:tcW w:w="1072" w:type="dxa"/>
            <w:vMerge w:val="restart"/>
            <w:tcBorders>
              <w:top w:val="single" w:sz="4" w:space="0" w:color="auto"/>
              <w:left w:val="single" w:sz="4" w:space="0" w:color="auto"/>
              <w:right w:val="single" w:sz="4" w:space="0" w:color="auto"/>
            </w:tcBorders>
            <w:shd w:val="clear" w:color="auto" w:fill="auto"/>
            <w:vAlign w:val="center"/>
            <w:hideMark/>
          </w:tcPr>
          <w:p w14:paraId="5FAF4AB9"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AD651D">
              <w:rPr>
                <w:rFonts w:ascii="Arial" w:eastAsia="SimSun" w:hAnsi="Arial" w:cs="Times New Roman"/>
                <w:kern w:val="0"/>
                <w:sz w:val="18"/>
                <w:szCs w:val="20"/>
                <w:lang w:val="en-GB"/>
                <w14:ligatures w14:val="none"/>
              </w:rPr>
              <w:t>CP-OFDM</w:t>
            </w:r>
          </w:p>
        </w:tc>
        <w:tc>
          <w:tcPr>
            <w:tcW w:w="1560" w:type="dxa"/>
            <w:tcBorders>
              <w:top w:val="single" w:sz="4" w:space="0" w:color="auto"/>
              <w:left w:val="single" w:sz="4" w:space="0" w:color="auto"/>
              <w:bottom w:val="single" w:sz="4" w:space="0" w:color="auto"/>
              <w:right w:val="single" w:sz="4" w:space="0" w:color="auto"/>
            </w:tcBorders>
            <w:vAlign w:val="center"/>
          </w:tcPr>
          <w:p w14:paraId="62D2738C"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AD651D">
              <w:rPr>
                <w:rFonts w:ascii="Arial" w:eastAsia="SimSun" w:hAnsi="Arial" w:cs="Times New Roman"/>
                <w:kern w:val="0"/>
                <w:sz w:val="18"/>
                <w:szCs w:val="20"/>
                <w:lang w:val="en-GB"/>
                <w14:ligatures w14:val="none"/>
              </w:rPr>
              <w:t>QPSK</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EA7A19E"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2</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FF0097C"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0.5</w:t>
            </w:r>
          </w:p>
        </w:tc>
      </w:tr>
      <w:tr w:rsidR="00F06167" w:rsidRPr="00AD651D" w14:paraId="685EDD37" w14:textId="77777777" w:rsidTr="0062566E">
        <w:trPr>
          <w:jc w:val="center"/>
        </w:trPr>
        <w:tc>
          <w:tcPr>
            <w:tcW w:w="1072" w:type="dxa"/>
            <w:vMerge/>
            <w:tcBorders>
              <w:left w:val="single" w:sz="4" w:space="0" w:color="auto"/>
              <w:right w:val="single" w:sz="4" w:space="0" w:color="auto"/>
            </w:tcBorders>
            <w:shd w:val="clear" w:color="auto" w:fill="auto"/>
            <w:vAlign w:val="center"/>
            <w:hideMark/>
          </w:tcPr>
          <w:p w14:paraId="3E2CDE1D"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5A51E70F"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AD651D">
              <w:rPr>
                <w:rFonts w:ascii="Arial" w:eastAsia="SimSun" w:hAnsi="Arial" w:cs="Times New Roman"/>
                <w:kern w:val="0"/>
                <w:sz w:val="18"/>
                <w:szCs w:val="20"/>
                <w:lang w:val="en-GB"/>
                <w14:ligatures w14:val="none"/>
              </w:rPr>
              <w:t>16 QAM</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31A1334"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2</w:t>
            </w:r>
          </w:p>
        </w:tc>
        <w:tc>
          <w:tcPr>
            <w:tcW w:w="212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5F62D1"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xml:space="preserve">≤ </w:t>
            </w:r>
            <w:r w:rsidRPr="00AD651D">
              <w:rPr>
                <w:rFonts w:ascii="Arial" w:eastAsia="SimSun" w:hAnsi="Arial" w:cs="Times New Roman"/>
                <w:b/>
                <w:bCs/>
                <w:color w:val="FF0000"/>
                <w:kern w:val="0"/>
                <w:sz w:val="18"/>
                <w:szCs w:val="20"/>
                <w:lang w:val="en-GB"/>
                <w14:ligatures w14:val="none"/>
              </w:rPr>
              <w:t>1</w:t>
            </w:r>
          </w:p>
        </w:tc>
      </w:tr>
      <w:tr w:rsidR="00F06167" w:rsidRPr="00AD651D" w14:paraId="0C6CF24A" w14:textId="77777777" w:rsidTr="0062566E">
        <w:trPr>
          <w:jc w:val="center"/>
        </w:trPr>
        <w:tc>
          <w:tcPr>
            <w:tcW w:w="1072" w:type="dxa"/>
            <w:vMerge/>
            <w:tcBorders>
              <w:left w:val="single" w:sz="4" w:space="0" w:color="auto"/>
              <w:right w:val="single" w:sz="4" w:space="0" w:color="auto"/>
            </w:tcBorders>
            <w:shd w:val="clear" w:color="auto" w:fill="auto"/>
            <w:vAlign w:val="center"/>
            <w:hideMark/>
          </w:tcPr>
          <w:p w14:paraId="1A597966"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7592FF8A"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eastAsia="zh-CN"/>
                <w14:ligatures w14:val="none"/>
              </w:rPr>
              <w:t>64</w:t>
            </w:r>
            <w:r w:rsidRPr="00AD651D">
              <w:rPr>
                <w:rFonts w:ascii="Arial" w:eastAsia="SimSun" w:hAnsi="Arial" w:cs="Times New Roman"/>
                <w:kern w:val="0"/>
                <w:sz w:val="18"/>
                <w:szCs w:val="20"/>
                <w:lang w:val="en-GB"/>
                <w14:ligatures w14:val="none"/>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236247E5"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3.5</w:t>
            </w:r>
          </w:p>
        </w:tc>
      </w:tr>
      <w:tr w:rsidR="00F06167" w:rsidRPr="00AD651D" w14:paraId="55DC52C7" w14:textId="77777777" w:rsidTr="0062566E">
        <w:trPr>
          <w:jc w:val="center"/>
        </w:trPr>
        <w:tc>
          <w:tcPr>
            <w:tcW w:w="1072" w:type="dxa"/>
            <w:vMerge/>
            <w:tcBorders>
              <w:left w:val="single" w:sz="4" w:space="0" w:color="auto"/>
              <w:bottom w:val="single" w:sz="4" w:space="0" w:color="auto"/>
              <w:right w:val="single" w:sz="4" w:space="0" w:color="auto"/>
            </w:tcBorders>
            <w:shd w:val="clear" w:color="auto" w:fill="auto"/>
            <w:vAlign w:val="center"/>
            <w:hideMark/>
          </w:tcPr>
          <w:p w14:paraId="4A97A90B"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p>
        </w:tc>
        <w:tc>
          <w:tcPr>
            <w:tcW w:w="1560" w:type="dxa"/>
            <w:tcBorders>
              <w:top w:val="single" w:sz="4" w:space="0" w:color="auto"/>
              <w:left w:val="single" w:sz="4" w:space="0" w:color="auto"/>
              <w:bottom w:val="single" w:sz="4" w:space="0" w:color="auto"/>
              <w:right w:val="single" w:sz="4" w:space="0" w:color="auto"/>
            </w:tcBorders>
            <w:vAlign w:val="center"/>
          </w:tcPr>
          <w:p w14:paraId="373CF29F"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AD651D">
              <w:rPr>
                <w:rFonts w:ascii="Arial" w:eastAsia="SimSun" w:hAnsi="Arial" w:cs="Times New Roman"/>
                <w:kern w:val="0"/>
                <w:sz w:val="18"/>
                <w:szCs w:val="20"/>
                <w:lang w:val="en-GB" w:eastAsia="zh-CN"/>
                <w14:ligatures w14:val="none"/>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38349F9E" w14:textId="77777777" w:rsidR="00F06167" w:rsidRPr="00AD651D"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 6.5</w:t>
            </w:r>
          </w:p>
        </w:tc>
      </w:tr>
      <w:tr w:rsidR="00F06167" w:rsidRPr="00AD651D" w14:paraId="52F87608" w14:textId="77777777" w:rsidTr="0062566E">
        <w:trPr>
          <w:jc w:val="center"/>
        </w:trPr>
        <w:tc>
          <w:tcPr>
            <w:tcW w:w="9577" w:type="dxa"/>
            <w:gridSpan w:val="5"/>
            <w:tcBorders>
              <w:top w:val="single" w:sz="4" w:space="0" w:color="auto"/>
              <w:left w:val="single" w:sz="4" w:space="0" w:color="auto"/>
              <w:bottom w:val="single" w:sz="4" w:space="0" w:color="auto"/>
              <w:right w:val="single" w:sz="4" w:space="0" w:color="auto"/>
            </w:tcBorders>
            <w:vAlign w:val="center"/>
          </w:tcPr>
          <w:p w14:paraId="00608918" w14:textId="77777777" w:rsidR="00F06167" w:rsidRPr="00AD651D" w:rsidRDefault="00F06167" w:rsidP="0062566E">
            <w:pPr>
              <w:keepNext/>
              <w:keepLines/>
              <w:spacing w:after="0" w:line="240" w:lineRule="auto"/>
              <w:ind w:left="851" w:hanging="851"/>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NOTE 1:</w:t>
            </w:r>
            <w:r w:rsidRPr="00AD651D">
              <w:rPr>
                <w:rFonts w:ascii="Arial" w:eastAsia="SimSun" w:hAnsi="Arial" w:cs="Times New Roman"/>
                <w:kern w:val="0"/>
                <w:sz w:val="18"/>
                <w:szCs w:val="20"/>
                <w:lang w:val="en-GB"/>
                <w14:ligatures w14:val="none"/>
              </w:rPr>
              <w:tab/>
              <w:t xml:space="preserve">Applicable for UE operating in TDD mode with Pi/2 BPSK modulation and UE indicates support for UE capability </w:t>
            </w:r>
            <w:r w:rsidRPr="00AD651D">
              <w:rPr>
                <w:rFonts w:ascii="Arial" w:eastAsia="SimSun" w:hAnsi="Arial" w:cs="Times New Roman"/>
                <w:i/>
                <w:kern w:val="0"/>
                <w:sz w:val="18"/>
                <w:szCs w:val="20"/>
                <w:lang w:val="en-GB"/>
                <w14:ligatures w14:val="none"/>
              </w:rPr>
              <w:t xml:space="preserve">powerBoosting-pi2BPSK </w:t>
            </w:r>
            <w:r w:rsidRPr="00AD651D">
              <w:rPr>
                <w:rFonts w:ascii="Arial" w:eastAsia="SimSun" w:hAnsi="Arial" w:cs="Times New Roman"/>
                <w:kern w:val="0"/>
                <w:sz w:val="18"/>
                <w:szCs w:val="20"/>
                <w:lang w:val="en-GB"/>
                <w14:ligatures w14:val="none"/>
              </w:rPr>
              <w:t xml:space="preserve">and if the IE </w:t>
            </w:r>
            <w:r w:rsidRPr="00AD651D">
              <w:rPr>
                <w:rFonts w:ascii="Arial" w:eastAsia="SimSun" w:hAnsi="Arial" w:cs="Times New Roman"/>
                <w:i/>
                <w:kern w:val="0"/>
                <w:sz w:val="18"/>
                <w:szCs w:val="20"/>
                <w:lang w:val="en-GB"/>
                <w14:ligatures w14:val="none"/>
              </w:rPr>
              <w:t>powerBoostPi2BPSK</w:t>
            </w:r>
            <w:r w:rsidRPr="00AD651D">
              <w:rPr>
                <w:rFonts w:ascii="Arial" w:eastAsia="SimSun" w:hAnsi="Arial" w:cs="Times New Roman"/>
                <w:kern w:val="0"/>
                <w:sz w:val="18"/>
                <w:szCs w:val="20"/>
                <w:lang w:val="en-GB"/>
                <w14:ligatures w14:val="none"/>
              </w:rPr>
              <w:t xml:space="preserve"> is set to 1 and 40 % or less slots in radio frame are used for UL transmission for bands n40, n41, n77, n78, n79 and n104. The reference power of 0 dB MPR is 26 dBm.</w:t>
            </w:r>
          </w:p>
          <w:p w14:paraId="1278074F" w14:textId="77777777" w:rsidR="00F06167" w:rsidRPr="00AD651D" w:rsidRDefault="00F06167" w:rsidP="0062566E">
            <w:pPr>
              <w:keepNext/>
              <w:keepLines/>
              <w:spacing w:after="0" w:line="240" w:lineRule="auto"/>
              <w:ind w:left="851" w:hanging="851"/>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lang w:val="en-GB"/>
                <w14:ligatures w14:val="none"/>
              </w:rPr>
              <w:t>NOTE 2:</w:t>
            </w:r>
            <w:r w:rsidRPr="00AD651D">
              <w:rPr>
                <w:rFonts w:ascii="Arial" w:eastAsia="SimSun" w:hAnsi="Arial" w:cs="Times New Roman"/>
                <w:kern w:val="0"/>
                <w:sz w:val="18"/>
                <w:szCs w:val="20"/>
                <w:lang w:val="en-GB"/>
                <w14:ligatures w14:val="none"/>
              </w:rPr>
              <w:tab/>
              <w:t>Applicable for conditions where note 1 does not apply.</w:t>
            </w:r>
          </w:p>
          <w:p w14:paraId="21BD0DE9" w14:textId="77777777" w:rsidR="00F06167" w:rsidRPr="00AD651D" w:rsidRDefault="00F06167" w:rsidP="0062566E">
            <w:pPr>
              <w:keepNext/>
              <w:keepLines/>
              <w:spacing w:after="0" w:line="240" w:lineRule="auto"/>
              <w:ind w:left="851" w:hanging="851"/>
              <w:rPr>
                <w:rFonts w:ascii="Arial" w:eastAsia="SimSun" w:hAnsi="Arial" w:cs="Times New Roman"/>
                <w:kern w:val="0"/>
                <w:sz w:val="18"/>
                <w:szCs w:val="20"/>
                <w:highlight w:val="yellow"/>
                <w:lang w:val="en-GB"/>
                <w14:ligatures w14:val="none"/>
              </w:rPr>
            </w:pPr>
            <w:r w:rsidRPr="00AD651D">
              <w:rPr>
                <w:rFonts w:ascii="Arial" w:eastAsia="SimSun" w:hAnsi="Arial" w:cs="Times New Roman"/>
                <w:kern w:val="0"/>
                <w:sz w:val="18"/>
                <w:szCs w:val="20"/>
                <w:highlight w:val="yellow"/>
                <w:lang w:val="en-GB"/>
                <w14:ligatures w14:val="none"/>
              </w:rPr>
              <w:t>NOTE 3:</w:t>
            </w:r>
            <w:r w:rsidRPr="00AD651D">
              <w:rPr>
                <w:rFonts w:eastAsia="SimSun" w:cs="Times New Roman"/>
                <w:kern w:val="0"/>
                <w:szCs w:val="20"/>
                <w:highlight w:val="yellow"/>
                <w:lang w:val="en-GB"/>
                <w14:ligatures w14:val="none"/>
              </w:rPr>
              <w:tab/>
            </w:r>
            <w:r w:rsidRPr="00AD651D">
              <w:rPr>
                <w:rFonts w:ascii="Arial" w:eastAsia="SimSun" w:hAnsi="Arial" w:cs="Times New Roman"/>
                <w:kern w:val="0"/>
                <w:sz w:val="18"/>
                <w:szCs w:val="20"/>
                <w:highlight w:val="yellow"/>
                <w:lang w:val="en-GB"/>
                <w14:ligatures w14:val="none"/>
              </w:rPr>
              <w:t xml:space="preserve">For a UE indicating support for UE capability </w:t>
            </w:r>
            <w:r w:rsidRPr="00AD651D">
              <w:rPr>
                <w:rFonts w:ascii="Arial" w:eastAsia="SimSun" w:hAnsi="Arial" w:cs="Times New Roman"/>
                <w:i/>
                <w:kern w:val="0"/>
                <w:sz w:val="18"/>
                <w:szCs w:val="20"/>
                <w:highlight w:val="yellow"/>
                <w:lang w:val="en-GB"/>
                <w14:ligatures w14:val="none"/>
              </w:rPr>
              <w:t>powerBoosting-pi2BPSK-QPSK-r18</w:t>
            </w:r>
            <w:r w:rsidRPr="00AD651D">
              <w:rPr>
                <w:rFonts w:ascii="Arial" w:eastAsia="SimSun" w:hAnsi="Arial" w:cs="Times New Roman"/>
                <w:kern w:val="0"/>
                <w:sz w:val="18"/>
                <w:szCs w:val="20"/>
                <w:highlight w:val="yellow"/>
                <w:lang w:val="en-GB"/>
                <w14:ligatures w14:val="none"/>
              </w:rPr>
              <w:t xml:space="preserve"> or </w:t>
            </w:r>
            <w:r w:rsidRPr="00AD651D">
              <w:rPr>
                <w:rFonts w:ascii="Arial" w:eastAsia="SimSun" w:hAnsi="Arial" w:cs="Times New Roman"/>
                <w:i/>
                <w:kern w:val="0"/>
                <w:sz w:val="18"/>
                <w:szCs w:val="20"/>
                <w:highlight w:val="yellow"/>
                <w:lang w:val="en-GB" w:eastAsia="zh-CN"/>
                <w14:ligatures w14:val="none"/>
              </w:rPr>
              <w:t>powerBoosting-pi2BPSK-QPSK-Modified-r18</w:t>
            </w:r>
            <w:r w:rsidRPr="00AD651D">
              <w:rPr>
                <w:rFonts w:ascii="Arial" w:eastAsia="SimSun" w:hAnsi="Arial" w:cs="Times New Roman"/>
                <w:kern w:val="0"/>
                <w:sz w:val="18"/>
                <w:szCs w:val="20"/>
                <w:highlight w:val="yellow"/>
                <w:lang w:val="en-GB"/>
                <w14:ligatures w14:val="none"/>
              </w:rPr>
              <w:t xml:space="preserve"> and if the IE </w:t>
            </w:r>
            <w:r w:rsidRPr="00AD651D">
              <w:rPr>
                <w:rFonts w:ascii="Arial" w:eastAsia="SimSun" w:hAnsi="Arial" w:cs="Times New Roman"/>
                <w:i/>
                <w:kern w:val="0"/>
                <w:sz w:val="18"/>
                <w:szCs w:val="20"/>
                <w:highlight w:val="yellow"/>
                <w:lang w:val="en-GB"/>
                <w14:ligatures w14:val="none"/>
              </w:rPr>
              <w:t>powerBoostPi2BPSK-r18</w:t>
            </w:r>
            <w:r w:rsidRPr="00AD651D">
              <w:rPr>
                <w:rFonts w:ascii="Arial" w:eastAsia="SimSun" w:hAnsi="Arial" w:cs="Times New Roman"/>
                <w:kern w:val="0"/>
                <w:sz w:val="18"/>
                <w:szCs w:val="20"/>
                <w:highlight w:val="yellow"/>
                <w:lang w:val="en-GB"/>
                <w14:ligatures w14:val="none"/>
              </w:rPr>
              <w:t xml:space="preserve"> is set to 1, the reference power is increased by</w:t>
            </w:r>
            <w:r w:rsidRPr="00AD651D">
              <w:rPr>
                <w:rFonts w:ascii="Arial" w:eastAsia="SimSun" w:hAnsi="Arial" w:cs="Times New Roman"/>
                <w:kern w:val="0"/>
                <w:sz w:val="18"/>
                <w:szCs w:val="20"/>
                <w:highlight w:val="yellow"/>
                <w:lang w:val="en-GB" w:eastAsia="zh-CN"/>
                <w14:ligatures w14:val="none"/>
              </w:rPr>
              <w:t xml:space="preserve"> </w:t>
            </w:r>
            <w:r w:rsidRPr="00AD651D">
              <w:rPr>
                <w:rFonts w:ascii="Arial" w:eastAsia="SimSun" w:hAnsi="Arial" w:cs="Times New Roman"/>
                <w:kern w:val="0"/>
                <w:sz w:val="18"/>
                <w:szCs w:val="20"/>
                <w:highlight w:val="yellow"/>
                <w:lang w:val="en-GB"/>
                <w14:ligatures w14:val="none"/>
              </w:rPr>
              <w:t>[</w:t>
            </w:r>
            <w:proofErr w:type="spellStart"/>
            <w:r w:rsidRPr="00AD651D">
              <w:rPr>
                <w:rFonts w:ascii="Arial" w:eastAsia="SimSun" w:hAnsi="Arial" w:cs="Times New Roman"/>
                <w:kern w:val="0"/>
                <w:sz w:val="18"/>
                <w:szCs w:val="20"/>
                <w:highlight w:val="yellow"/>
                <w:lang w:val="en-GB" w:eastAsia="zh-CN"/>
                <w14:ligatures w14:val="none"/>
              </w:rPr>
              <w:t>ΔP</w:t>
            </w:r>
            <w:r w:rsidRPr="00AD651D">
              <w:rPr>
                <w:rFonts w:ascii="Arial" w:eastAsia="SimSun" w:hAnsi="Arial" w:cs="Times New Roman"/>
                <w:kern w:val="0"/>
                <w:sz w:val="18"/>
                <w:szCs w:val="20"/>
                <w:highlight w:val="yellow"/>
                <w:vertAlign w:val="subscript"/>
                <w:lang w:val="en-GB" w:eastAsia="zh-CN"/>
                <w14:ligatures w14:val="none"/>
              </w:rPr>
              <w:t>PowerBoost</w:t>
            </w:r>
            <w:proofErr w:type="spellEnd"/>
            <w:r w:rsidRPr="00AD651D">
              <w:rPr>
                <w:rFonts w:ascii="Arial" w:eastAsia="SimSun" w:hAnsi="Arial" w:cs="Times New Roman"/>
                <w:kern w:val="0"/>
                <w:sz w:val="18"/>
                <w:szCs w:val="20"/>
                <w:highlight w:val="yellow"/>
                <w:vertAlign w:val="subscript"/>
                <w:lang w:val="en-GB" w:eastAsia="zh-CN"/>
                <w14:ligatures w14:val="none"/>
              </w:rPr>
              <w:t xml:space="preserve"> </w:t>
            </w:r>
            <w:r w:rsidRPr="00AD651D">
              <w:rPr>
                <w:rFonts w:ascii="Arial" w:eastAsia="SimSun" w:hAnsi="Arial" w:cs="Times New Roman"/>
                <w:kern w:val="0"/>
                <w:sz w:val="18"/>
                <w:szCs w:val="20"/>
                <w:highlight w:val="yellow"/>
                <w:lang w:val="en-GB" w:eastAsia="zh-CN"/>
                <w14:ligatures w14:val="none"/>
              </w:rPr>
              <w:t xml:space="preserve">- </w:t>
            </w:r>
            <w:proofErr w:type="spellStart"/>
            <w:r w:rsidRPr="00AD651D">
              <w:rPr>
                <w:rFonts w:ascii="Arial" w:eastAsia="SimSun" w:hAnsi="Arial" w:cs="Times New Roman"/>
                <w:kern w:val="0"/>
                <w:sz w:val="18"/>
                <w:szCs w:val="20"/>
                <w:highlight w:val="yellow"/>
                <w:lang w:val="en-GB" w:eastAsia="zh-CN"/>
                <w14:ligatures w14:val="none"/>
              </w:rPr>
              <w:t>ΔP</w:t>
            </w:r>
            <w:r w:rsidRPr="00AD651D">
              <w:rPr>
                <w:rFonts w:ascii="Arial" w:eastAsia="SimSun" w:hAnsi="Arial" w:cs="Times New Roman"/>
                <w:kern w:val="0"/>
                <w:sz w:val="18"/>
                <w:szCs w:val="20"/>
                <w:highlight w:val="yellow"/>
                <w:vertAlign w:val="subscript"/>
                <w:lang w:val="en-GB" w:eastAsia="zh-CN"/>
                <w14:ligatures w14:val="none"/>
              </w:rPr>
              <w:t>PowerClass</w:t>
            </w:r>
            <w:proofErr w:type="spellEnd"/>
            <w:r w:rsidRPr="00AD651D">
              <w:rPr>
                <w:rFonts w:ascii="Arial" w:eastAsia="SimSun" w:hAnsi="Arial" w:cs="Times New Roman"/>
                <w:kern w:val="0"/>
                <w:sz w:val="18"/>
                <w:szCs w:val="20"/>
                <w:highlight w:val="yellow"/>
                <w:lang w:val="en-GB"/>
                <w14:ligatures w14:val="none"/>
              </w:rPr>
              <w:t>]</w:t>
            </w:r>
          </w:p>
          <w:p w14:paraId="6CCB6BEE" w14:textId="77777777" w:rsidR="00F06167" w:rsidRPr="00AD651D" w:rsidRDefault="00F06167" w:rsidP="0062566E">
            <w:pPr>
              <w:keepNext/>
              <w:keepLines/>
              <w:spacing w:after="0" w:line="240" w:lineRule="auto"/>
              <w:ind w:left="851" w:hanging="851"/>
              <w:rPr>
                <w:rFonts w:ascii="Arial" w:eastAsia="SimSun" w:hAnsi="Arial" w:cs="Times New Roman"/>
                <w:kern w:val="0"/>
                <w:sz w:val="18"/>
                <w:szCs w:val="20"/>
                <w:lang w:val="en-GB"/>
                <w14:ligatures w14:val="none"/>
              </w:rPr>
            </w:pPr>
            <w:r w:rsidRPr="00AD651D">
              <w:rPr>
                <w:rFonts w:ascii="Arial" w:eastAsia="SimSun" w:hAnsi="Arial" w:cs="Times New Roman"/>
                <w:kern w:val="0"/>
                <w:sz w:val="18"/>
                <w:szCs w:val="20"/>
                <w:highlight w:val="yellow"/>
                <w:lang w:val="en-GB"/>
                <w14:ligatures w14:val="none"/>
              </w:rPr>
              <w:t>NOTE 4:</w:t>
            </w:r>
            <w:r w:rsidRPr="00AD651D">
              <w:rPr>
                <w:rFonts w:ascii="Arial" w:eastAsia="SimSun" w:hAnsi="Arial" w:cs="Times New Roman"/>
                <w:kern w:val="0"/>
                <w:sz w:val="18"/>
                <w:szCs w:val="20"/>
                <w:highlight w:val="yellow"/>
                <w:lang w:val="en-GB"/>
                <w14:ligatures w14:val="none"/>
              </w:rPr>
              <w:tab/>
              <w:t xml:space="preserve">For a UE indicating support for UE capability </w:t>
            </w:r>
            <w:r w:rsidRPr="00AD651D">
              <w:rPr>
                <w:rFonts w:ascii="Arial" w:eastAsia="SimSun" w:hAnsi="Arial" w:cs="Times New Roman"/>
                <w:i/>
                <w:kern w:val="0"/>
                <w:sz w:val="18"/>
                <w:szCs w:val="20"/>
                <w:highlight w:val="yellow"/>
                <w:lang w:val="en-GB"/>
                <w14:ligatures w14:val="none"/>
              </w:rPr>
              <w:t>powerBoosting-pi2BPSK-QPSK-r18</w:t>
            </w:r>
            <w:r w:rsidRPr="00AD651D">
              <w:rPr>
                <w:rFonts w:ascii="Arial" w:eastAsia="SimSun" w:hAnsi="Arial" w:cs="Times New Roman"/>
                <w:kern w:val="0"/>
                <w:sz w:val="18"/>
                <w:szCs w:val="20"/>
                <w:highlight w:val="yellow"/>
                <w:lang w:val="en-GB"/>
                <w14:ligatures w14:val="none"/>
              </w:rPr>
              <w:t xml:space="preserve"> or </w:t>
            </w:r>
            <w:r w:rsidRPr="00AD651D">
              <w:rPr>
                <w:rFonts w:ascii="Arial" w:eastAsia="SimSun" w:hAnsi="Arial" w:cs="Times New Roman"/>
                <w:i/>
                <w:kern w:val="0"/>
                <w:sz w:val="18"/>
                <w:szCs w:val="20"/>
                <w:highlight w:val="yellow"/>
                <w:lang w:val="en-GB" w:eastAsia="zh-CN"/>
                <w14:ligatures w14:val="none"/>
              </w:rPr>
              <w:t>powerBoosting-pi2BPSK-QPSK-Modified-r18</w:t>
            </w:r>
            <w:r w:rsidRPr="00AD651D">
              <w:rPr>
                <w:rFonts w:ascii="Arial" w:eastAsia="SimSun" w:hAnsi="Arial" w:cs="Times New Roman"/>
                <w:kern w:val="0"/>
                <w:sz w:val="18"/>
                <w:szCs w:val="20"/>
                <w:highlight w:val="yellow"/>
                <w:lang w:val="en-GB"/>
                <w14:ligatures w14:val="none"/>
              </w:rPr>
              <w:t xml:space="preserve"> and if the IE </w:t>
            </w:r>
            <w:r w:rsidRPr="00AD651D">
              <w:rPr>
                <w:rFonts w:ascii="Arial" w:eastAsia="SimSun" w:hAnsi="Arial" w:cs="Times New Roman"/>
                <w:i/>
                <w:kern w:val="0"/>
                <w:sz w:val="18"/>
                <w:szCs w:val="20"/>
                <w:highlight w:val="yellow"/>
                <w:lang w:val="en-GB" w:eastAsia="zh-CN"/>
                <w14:ligatures w14:val="none"/>
              </w:rPr>
              <w:t>powerBoostQPSK-r18</w:t>
            </w:r>
            <w:r w:rsidRPr="00AD651D">
              <w:rPr>
                <w:rFonts w:ascii="Arial" w:eastAsia="SimSun" w:hAnsi="Arial" w:cs="Times New Roman"/>
                <w:kern w:val="0"/>
                <w:sz w:val="18"/>
                <w:szCs w:val="20"/>
                <w:highlight w:val="yellow"/>
                <w:lang w:val="en-GB"/>
                <w14:ligatures w14:val="none"/>
              </w:rPr>
              <w:t xml:space="preserve"> is set to 1, the reference power is increased by [</w:t>
            </w:r>
            <w:proofErr w:type="spellStart"/>
            <w:r w:rsidRPr="00AD651D">
              <w:rPr>
                <w:rFonts w:ascii="Arial" w:eastAsia="SimSun" w:hAnsi="Arial" w:cs="Times New Roman"/>
                <w:kern w:val="0"/>
                <w:sz w:val="18"/>
                <w:szCs w:val="20"/>
                <w:highlight w:val="yellow"/>
                <w:lang w:val="en-GB" w:eastAsia="zh-CN"/>
                <w14:ligatures w14:val="none"/>
              </w:rPr>
              <w:t>ΔP</w:t>
            </w:r>
            <w:r w:rsidRPr="00AD651D">
              <w:rPr>
                <w:rFonts w:ascii="Arial" w:eastAsia="SimSun" w:hAnsi="Arial" w:cs="Times New Roman"/>
                <w:kern w:val="0"/>
                <w:sz w:val="18"/>
                <w:szCs w:val="20"/>
                <w:highlight w:val="yellow"/>
                <w:vertAlign w:val="subscript"/>
                <w:lang w:val="en-GB" w:eastAsia="zh-CN"/>
                <w14:ligatures w14:val="none"/>
              </w:rPr>
              <w:t>PowerBoost</w:t>
            </w:r>
            <w:proofErr w:type="spellEnd"/>
            <w:r w:rsidRPr="00AD651D">
              <w:rPr>
                <w:rFonts w:ascii="Arial" w:eastAsia="SimSun" w:hAnsi="Arial" w:cs="Times New Roman"/>
                <w:kern w:val="0"/>
                <w:sz w:val="18"/>
                <w:szCs w:val="20"/>
                <w:highlight w:val="yellow"/>
                <w:vertAlign w:val="subscript"/>
                <w:lang w:val="en-GB" w:eastAsia="zh-CN"/>
                <w14:ligatures w14:val="none"/>
              </w:rPr>
              <w:t xml:space="preserve"> </w:t>
            </w:r>
            <w:r w:rsidRPr="00AD651D">
              <w:rPr>
                <w:rFonts w:ascii="Arial" w:eastAsia="SimSun" w:hAnsi="Arial" w:cs="Times New Roman"/>
                <w:kern w:val="0"/>
                <w:sz w:val="18"/>
                <w:szCs w:val="20"/>
                <w:highlight w:val="yellow"/>
                <w:lang w:val="en-GB" w:eastAsia="zh-CN"/>
                <w14:ligatures w14:val="none"/>
              </w:rPr>
              <w:t xml:space="preserve">- </w:t>
            </w:r>
            <w:proofErr w:type="spellStart"/>
            <w:r w:rsidRPr="00AD651D">
              <w:rPr>
                <w:rFonts w:ascii="Arial" w:eastAsia="SimSun" w:hAnsi="Arial" w:cs="Times New Roman"/>
                <w:kern w:val="0"/>
                <w:sz w:val="18"/>
                <w:szCs w:val="20"/>
                <w:highlight w:val="yellow"/>
                <w:lang w:val="en-GB" w:eastAsia="zh-CN"/>
                <w14:ligatures w14:val="none"/>
              </w:rPr>
              <w:t>ΔP</w:t>
            </w:r>
            <w:r w:rsidRPr="00AD651D">
              <w:rPr>
                <w:rFonts w:ascii="Arial" w:eastAsia="SimSun" w:hAnsi="Arial" w:cs="Times New Roman"/>
                <w:kern w:val="0"/>
                <w:sz w:val="18"/>
                <w:szCs w:val="20"/>
                <w:highlight w:val="yellow"/>
                <w:vertAlign w:val="subscript"/>
                <w:lang w:val="en-GB" w:eastAsia="zh-CN"/>
                <w14:ligatures w14:val="none"/>
              </w:rPr>
              <w:t>PowerClass</w:t>
            </w:r>
            <w:proofErr w:type="spellEnd"/>
            <w:r w:rsidRPr="00AD651D">
              <w:rPr>
                <w:rFonts w:ascii="Arial" w:eastAsia="SimSun" w:hAnsi="Arial" w:cs="Times New Roman"/>
                <w:kern w:val="0"/>
                <w:sz w:val="18"/>
                <w:szCs w:val="20"/>
                <w:highlight w:val="yellow"/>
                <w:lang w:val="en-GB"/>
                <w14:ligatures w14:val="none"/>
              </w:rPr>
              <w:t>]</w:t>
            </w:r>
          </w:p>
        </w:tc>
      </w:tr>
    </w:tbl>
    <w:p w14:paraId="20D4F264"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2463A5DF"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_Ref213325924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2</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we summarize the proposed maximum MPR reduction for Band n104 PC3 operation and capture new cases where optional power boosting is proposed. We have assumed that the Note 5 attachment to the DFT-s-OFDM QPSK inner allocations is a typo and was meant to indicate Note 4 instead.</w:t>
      </w:r>
    </w:p>
    <w:p w14:paraId="1DDF10B0"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118FFE04"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sidRPr="00637F8E">
        <w:rPr>
          <w:rFonts w:eastAsia="Times New Roman" w:cs="Times New Roman"/>
          <w:b/>
          <w:bCs/>
          <w:kern w:val="0"/>
          <w:szCs w:val="24"/>
          <w:lang w:eastAsia="en-GB"/>
          <w14:ligatures w14:val="none"/>
        </w:rPr>
        <w:t>Observation 1</w:t>
      </w:r>
      <w:r>
        <w:rPr>
          <w:rFonts w:eastAsia="Times New Roman" w:cs="Times New Roman"/>
          <w:kern w:val="0"/>
          <w:szCs w:val="24"/>
          <w:lang w:eastAsia="en-GB"/>
          <w14:ligatures w14:val="none"/>
        </w:rPr>
        <w:t>: An undefined Note 5 is proposed for DFT-s-OFDM QPSK inner allocations. We assume this is a typo and was meant to propose Note 4. We invite proponents to clarify if this is the correct understanding.</w:t>
      </w:r>
    </w:p>
    <w:p w14:paraId="5C109D45" w14:textId="77777777" w:rsidR="00F06167" w:rsidRPr="0078125D" w:rsidRDefault="00F06167" w:rsidP="00F06167">
      <w:pPr>
        <w:keepNext/>
        <w:spacing w:before="120" w:after="120" w:line="240" w:lineRule="auto"/>
        <w:jc w:val="center"/>
        <w:rPr>
          <w:rFonts w:eastAsia="Times New Roman" w:cs="Times New Roman"/>
          <w:bCs/>
          <w:kern w:val="0"/>
          <w:szCs w:val="20"/>
          <w:lang w:val="en-GB"/>
          <w14:ligatures w14:val="none"/>
        </w:rPr>
      </w:pPr>
      <w:bookmarkStart w:id="2" w:name="_Ref213325924"/>
      <w:r w:rsidRPr="00DA7571">
        <w:rPr>
          <w:rFonts w:eastAsia="Times New Roman" w:cs="Times New Roman"/>
          <w:b/>
          <w:kern w:val="0"/>
          <w:szCs w:val="20"/>
          <w:lang w:val="en-GB"/>
          <w14:ligatures w14:val="none"/>
        </w:rPr>
        <w:lastRenderedPageBreak/>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2</w:t>
      </w:r>
      <w:r w:rsidRPr="00DA7571">
        <w:rPr>
          <w:rFonts w:eastAsia="Times New Roman" w:cs="Times New Roman"/>
          <w:b/>
          <w:kern w:val="0"/>
          <w:szCs w:val="20"/>
          <w:lang w:val="en-GB"/>
          <w14:ligatures w14:val="none"/>
        </w:rPr>
        <w:fldChar w:fldCharType="end"/>
      </w:r>
      <w:bookmarkEnd w:id="2"/>
      <w:r w:rsidRPr="00DA7571">
        <w:rPr>
          <w:rFonts w:eastAsia="Times New Roman" w:cs="Times New Roman"/>
          <w:b/>
          <w:kern w:val="0"/>
          <w:szCs w:val="20"/>
          <w:lang w:val="en-GB"/>
          <w14:ligatures w14:val="none"/>
        </w:rPr>
        <w:t xml:space="preserve">: </w:t>
      </w:r>
      <w:r w:rsidRPr="006F626B">
        <w:rPr>
          <w:rFonts w:eastAsia="Times New Roman" w:cs="Times New Roman"/>
          <w:bCs/>
          <w:kern w:val="0"/>
          <w:szCs w:val="20"/>
          <w:lang w:val="en-GB"/>
          <w14:ligatures w14:val="none"/>
        </w:rPr>
        <w:t>Summary of the PC3</w:t>
      </w:r>
      <w:r>
        <w:rPr>
          <w:rFonts w:eastAsia="Times New Roman" w:cs="Times New Roman"/>
          <w:b/>
          <w:kern w:val="0"/>
          <w:szCs w:val="20"/>
          <w:lang w:val="en-GB"/>
          <w14:ligatures w14:val="none"/>
        </w:rPr>
        <w:t xml:space="preserve"> </w:t>
      </w:r>
      <w:r>
        <w:rPr>
          <w:rFonts w:eastAsia="Times New Roman" w:cs="Times New Roman"/>
          <w:bCs/>
          <w:kern w:val="0"/>
          <w:szCs w:val="20"/>
          <w:lang w:val="en-GB"/>
          <w14:ligatures w14:val="none"/>
        </w:rPr>
        <w:t>MPR reduction and power boosting for Band n104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06167" w:rsidRPr="006F626B" w14:paraId="1E97463C" w14:textId="77777777" w:rsidTr="0062566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46E344A" w14:textId="77777777" w:rsidR="00F06167" w:rsidRPr="006F626B"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6F626B">
              <w:rPr>
                <w:rFonts w:ascii="Arial" w:eastAsia="SimSun" w:hAnsi="Arial" w:cs="Times New Roman"/>
                <w:b/>
                <w:kern w:val="0"/>
                <w:sz w:val="18"/>
                <w:szCs w:val="20"/>
                <w:lang w:val="en-GB"/>
                <w14:ligatures w14:val="none"/>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2D8B4A8" w14:textId="77777777" w:rsidR="00F06167" w:rsidRPr="006F626B"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6F626B">
              <w:rPr>
                <w:rFonts w:ascii="Arial" w:eastAsia="SimSun" w:hAnsi="Arial" w:cs="Times New Roman"/>
                <w:b/>
                <w:kern w:val="0"/>
                <w:sz w:val="18"/>
                <w:szCs w:val="20"/>
                <w:lang w:val="en-GB"/>
                <w14:ligatures w14:val="none"/>
              </w:rPr>
              <w:t>MPR</w:t>
            </w:r>
            <w:r>
              <w:rPr>
                <w:rFonts w:ascii="Arial" w:eastAsia="SimSun" w:hAnsi="Arial" w:cs="Times New Roman"/>
                <w:b/>
                <w:kern w:val="0"/>
                <w:sz w:val="18"/>
                <w:szCs w:val="20"/>
                <w:lang w:val="en-GB"/>
                <w14:ligatures w14:val="none"/>
              </w:rPr>
              <w:t xml:space="preserve"> </w:t>
            </w:r>
            <w:r w:rsidRPr="00F00BAE">
              <w:rPr>
                <w:rFonts w:ascii="Arial" w:eastAsia="SimSun" w:hAnsi="Arial" w:cs="Times New Roman"/>
                <w:b/>
                <w:kern w:val="0"/>
                <w:sz w:val="18"/>
                <w:szCs w:val="20"/>
                <w:shd w:val="clear" w:color="auto" w:fill="FFFF00"/>
                <w:lang w:val="en-GB"/>
                <w14:ligatures w14:val="none"/>
              </w:rPr>
              <w:t>reduction</w:t>
            </w:r>
            <w:r w:rsidRPr="006F626B">
              <w:rPr>
                <w:rFonts w:ascii="Arial" w:eastAsia="SimSun" w:hAnsi="Arial" w:cs="Times New Roman"/>
                <w:b/>
                <w:kern w:val="0"/>
                <w:sz w:val="18"/>
                <w:szCs w:val="20"/>
                <w:lang w:val="en-GB"/>
                <w14:ligatures w14:val="none"/>
              </w:rPr>
              <w:t xml:space="preserve"> (dB)</w:t>
            </w:r>
          </w:p>
        </w:tc>
      </w:tr>
      <w:tr w:rsidR="00F06167" w:rsidRPr="006F626B" w14:paraId="5941DC5A" w14:textId="77777777" w:rsidTr="0062566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6E1DED" w14:textId="77777777" w:rsidR="00F06167" w:rsidRPr="006F626B" w:rsidRDefault="00F06167" w:rsidP="0062566E">
            <w:pPr>
              <w:keepNext/>
              <w:keepLines/>
              <w:spacing w:after="0" w:line="240" w:lineRule="auto"/>
              <w:jc w:val="center"/>
              <w:rPr>
                <w:rFonts w:ascii="Arial" w:eastAsia="SimSun" w:hAnsi="Arial" w:cs="Arial"/>
                <w:b/>
                <w:kern w:val="0"/>
                <w:sz w:val="18"/>
                <w:szCs w:val="20"/>
                <w:lang w:val="en-GB"/>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77ED46F" w14:textId="77777777" w:rsidR="00F06167" w:rsidRPr="006F626B"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6F626B">
              <w:rPr>
                <w:rFonts w:ascii="Arial" w:eastAsia="SimSun" w:hAnsi="Arial" w:cs="Times New Roman"/>
                <w:b/>
                <w:kern w:val="0"/>
                <w:sz w:val="18"/>
                <w:szCs w:val="20"/>
                <w:lang w:val="en-GB"/>
                <w14:ligatures w14:val="none"/>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7A856CD" w14:textId="77777777" w:rsidR="00F06167" w:rsidRPr="006F626B"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6F626B">
              <w:rPr>
                <w:rFonts w:ascii="Arial" w:eastAsia="SimSun" w:hAnsi="Arial" w:cs="Times New Roman"/>
                <w:b/>
                <w:kern w:val="0"/>
                <w:sz w:val="18"/>
                <w:szCs w:val="20"/>
                <w:lang w:val="en-GB"/>
                <w14:ligatures w14:val="none"/>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016E452" w14:textId="77777777" w:rsidR="00F06167" w:rsidRPr="006F626B" w:rsidRDefault="00F06167" w:rsidP="0062566E">
            <w:pPr>
              <w:keepNext/>
              <w:keepLines/>
              <w:spacing w:after="0" w:line="240" w:lineRule="auto"/>
              <w:jc w:val="center"/>
              <w:rPr>
                <w:rFonts w:ascii="Arial" w:eastAsia="SimSun" w:hAnsi="Arial" w:cs="Times New Roman"/>
                <w:b/>
                <w:kern w:val="0"/>
                <w:sz w:val="18"/>
                <w:szCs w:val="20"/>
                <w:lang w:val="en-GB"/>
                <w14:ligatures w14:val="none"/>
              </w:rPr>
            </w:pPr>
            <w:r w:rsidRPr="006F626B">
              <w:rPr>
                <w:rFonts w:ascii="Arial" w:eastAsia="SimSun" w:hAnsi="Arial" w:cs="Times New Roman"/>
                <w:b/>
                <w:kern w:val="0"/>
                <w:sz w:val="18"/>
                <w:szCs w:val="20"/>
                <w:lang w:val="en-GB"/>
                <w14:ligatures w14:val="none"/>
              </w:rPr>
              <w:t>Inner RB allocations</w:t>
            </w:r>
          </w:p>
        </w:tc>
      </w:tr>
      <w:tr w:rsidR="00F06167" w:rsidRPr="006F626B" w14:paraId="6D9ACEE5" w14:textId="77777777" w:rsidTr="0062566E">
        <w:trPr>
          <w:trHeight w:val="187"/>
        </w:trPr>
        <w:tc>
          <w:tcPr>
            <w:tcW w:w="1072" w:type="dxa"/>
            <w:vMerge w:val="restart"/>
            <w:tcBorders>
              <w:top w:val="single" w:sz="4" w:space="0" w:color="auto"/>
              <w:left w:val="single" w:sz="4" w:space="0" w:color="auto"/>
              <w:right w:val="single" w:sz="4" w:space="0" w:color="auto"/>
            </w:tcBorders>
            <w:shd w:val="clear" w:color="auto" w:fill="auto"/>
            <w:vAlign w:val="center"/>
            <w:hideMark/>
          </w:tcPr>
          <w:p w14:paraId="4EAF5C3C"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DFT-s-OFDM</w:t>
            </w:r>
          </w:p>
        </w:tc>
        <w:tc>
          <w:tcPr>
            <w:tcW w:w="1560" w:type="dxa"/>
            <w:vMerge w:val="restart"/>
            <w:tcBorders>
              <w:top w:val="single" w:sz="4" w:space="0" w:color="auto"/>
              <w:left w:val="single" w:sz="4" w:space="0" w:color="auto"/>
              <w:right w:val="single" w:sz="4" w:space="0" w:color="auto"/>
            </w:tcBorders>
            <w:shd w:val="clear" w:color="auto" w:fill="auto"/>
          </w:tcPr>
          <w:p w14:paraId="38724715"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Pi/2 BPSK</w:t>
            </w:r>
            <w:r w:rsidRPr="006F626B">
              <w:rPr>
                <w:rFonts w:ascii="Arial" w:eastAsia="MS Mincho" w:hAnsi="Arial" w:cs="Times New Roman"/>
                <w:kern w:val="0"/>
                <w:sz w:val="18"/>
                <w:szCs w:val="20"/>
                <w:lang w:val="en-GB" w:eastAsia="zh-CN"/>
                <w14:ligatures w14:val="none"/>
              </w:rPr>
              <w:t xml:space="preserve"> w/ Rel-15 DMRS</w:t>
            </w:r>
          </w:p>
        </w:tc>
        <w:tc>
          <w:tcPr>
            <w:tcW w:w="2268" w:type="dxa"/>
            <w:tcBorders>
              <w:top w:val="single" w:sz="4" w:space="0" w:color="auto"/>
              <w:left w:val="single" w:sz="4" w:space="0" w:color="auto"/>
              <w:bottom w:val="single" w:sz="4" w:space="0" w:color="auto"/>
              <w:right w:val="single" w:sz="4" w:space="0" w:color="auto"/>
            </w:tcBorders>
            <w:vAlign w:val="center"/>
          </w:tcPr>
          <w:p w14:paraId="131DCFF1"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2551" w:type="dxa"/>
            <w:tcBorders>
              <w:top w:val="single" w:sz="4" w:space="0" w:color="auto"/>
              <w:left w:val="single" w:sz="4" w:space="0" w:color="auto"/>
              <w:bottom w:val="single" w:sz="4" w:space="0" w:color="auto"/>
              <w:right w:val="single" w:sz="4" w:space="0" w:color="auto"/>
            </w:tcBorders>
            <w:vAlign w:val="center"/>
          </w:tcPr>
          <w:p w14:paraId="79BF05D2"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CA"/>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304F4F1D"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r>
      <w:tr w:rsidR="00F06167" w:rsidRPr="006F626B" w14:paraId="3621EF06" w14:textId="77777777" w:rsidTr="0062566E">
        <w:trPr>
          <w:trHeight w:val="187"/>
        </w:trPr>
        <w:tc>
          <w:tcPr>
            <w:tcW w:w="1072" w:type="dxa"/>
            <w:vMerge/>
            <w:tcBorders>
              <w:left w:val="single" w:sz="4" w:space="0" w:color="auto"/>
              <w:right w:val="single" w:sz="4" w:space="0" w:color="auto"/>
            </w:tcBorders>
            <w:shd w:val="clear" w:color="auto" w:fill="auto"/>
          </w:tcPr>
          <w:p w14:paraId="67000C58"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vMerge/>
            <w:tcBorders>
              <w:left w:val="single" w:sz="4" w:space="0" w:color="auto"/>
              <w:bottom w:val="single" w:sz="4" w:space="0" w:color="auto"/>
              <w:right w:val="single" w:sz="4" w:space="0" w:color="auto"/>
            </w:tcBorders>
            <w:shd w:val="clear" w:color="auto" w:fill="auto"/>
          </w:tcPr>
          <w:p w14:paraId="07E66E34"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2268" w:type="dxa"/>
            <w:tcBorders>
              <w:top w:val="single" w:sz="4" w:space="0" w:color="auto"/>
              <w:left w:val="single" w:sz="4" w:space="0" w:color="auto"/>
              <w:bottom w:val="single" w:sz="4" w:space="0" w:color="auto"/>
              <w:right w:val="single" w:sz="4" w:space="0" w:color="auto"/>
            </w:tcBorders>
            <w:vAlign w:val="center"/>
          </w:tcPr>
          <w:p w14:paraId="2E1E7963"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Pr>
                <w:rFonts w:ascii="Arial" w:eastAsia="SimSun" w:hAnsi="Arial" w:cs="Times New Roman"/>
                <w:kern w:val="0"/>
                <w:sz w:val="18"/>
                <w:szCs w:val="20"/>
                <w:lang w:val="en-GB"/>
                <w14:ligatures w14:val="none"/>
              </w:rPr>
              <w:t>optional boosting</w:t>
            </w:r>
          </w:p>
        </w:tc>
        <w:tc>
          <w:tcPr>
            <w:tcW w:w="2551" w:type="dxa"/>
            <w:tcBorders>
              <w:top w:val="single" w:sz="4" w:space="0" w:color="auto"/>
              <w:left w:val="single" w:sz="4" w:space="0" w:color="auto"/>
              <w:bottom w:val="single" w:sz="4" w:space="0" w:color="auto"/>
              <w:right w:val="single" w:sz="4" w:space="0" w:color="auto"/>
            </w:tcBorders>
            <w:vAlign w:val="center"/>
          </w:tcPr>
          <w:p w14:paraId="6223A327"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0C37075B"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CA"/>
                <w14:ligatures w14:val="none"/>
              </w:rPr>
            </w:pPr>
            <w:r>
              <w:rPr>
                <w:rFonts w:ascii="Arial" w:eastAsia="SimSun" w:hAnsi="Arial" w:cs="Times New Roman"/>
                <w:kern w:val="0"/>
                <w:sz w:val="18"/>
                <w:szCs w:val="20"/>
                <w:lang w:val="en-GB"/>
                <w14:ligatures w14:val="none"/>
              </w:rPr>
              <w:t>optional boosting</w:t>
            </w:r>
          </w:p>
        </w:tc>
      </w:tr>
      <w:tr w:rsidR="00F06167" w:rsidRPr="006F626B" w14:paraId="5F285A4C" w14:textId="77777777" w:rsidTr="0062566E">
        <w:trPr>
          <w:trHeight w:val="187"/>
        </w:trPr>
        <w:tc>
          <w:tcPr>
            <w:tcW w:w="1072" w:type="dxa"/>
            <w:vMerge/>
            <w:tcBorders>
              <w:left w:val="single" w:sz="4" w:space="0" w:color="auto"/>
              <w:right w:val="single" w:sz="4" w:space="0" w:color="auto"/>
            </w:tcBorders>
            <w:shd w:val="clear" w:color="auto" w:fill="auto"/>
          </w:tcPr>
          <w:p w14:paraId="4EDB7F2A"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left w:val="single" w:sz="4" w:space="0" w:color="auto"/>
              <w:bottom w:val="single" w:sz="4" w:space="0" w:color="auto"/>
              <w:right w:val="single" w:sz="4" w:space="0" w:color="auto"/>
            </w:tcBorders>
          </w:tcPr>
          <w:p w14:paraId="55AA3AC2"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Pi/2 BPSK w Pi/2 BPSK DMRS</w:t>
            </w:r>
          </w:p>
        </w:tc>
        <w:tc>
          <w:tcPr>
            <w:tcW w:w="2268" w:type="dxa"/>
            <w:tcBorders>
              <w:top w:val="single" w:sz="4" w:space="0" w:color="auto"/>
              <w:left w:val="single" w:sz="4" w:space="0" w:color="auto"/>
              <w:bottom w:val="single" w:sz="4" w:space="0" w:color="auto"/>
              <w:right w:val="single" w:sz="4" w:space="0" w:color="auto"/>
            </w:tcBorders>
            <w:vAlign w:val="center"/>
          </w:tcPr>
          <w:p w14:paraId="7E9D0FC5"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Pr>
                <w:rFonts w:ascii="Arial" w:eastAsia="SimSun" w:hAnsi="Arial" w:cs="Times New Roman"/>
                <w:kern w:val="0"/>
                <w:sz w:val="18"/>
                <w:szCs w:val="20"/>
                <w:lang w:val="en-GB"/>
                <w14:ligatures w14:val="none"/>
              </w:rPr>
              <w:t>optional boosting</w:t>
            </w:r>
          </w:p>
        </w:tc>
        <w:tc>
          <w:tcPr>
            <w:tcW w:w="2551" w:type="dxa"/>
            <w:tcBorders>
              <w:top w:val="single" w:sz="4" w:space="0" w:color="auto"/>
              <w:left w:val="single" w:sz="4" w:space="0" w:color="auto"/>
              <w:bottom w:val="single" w:sz="4" w:space="0" w:color="auto"/>
              <w:right w:val="single" w:sz="4" w:space="0" w:color="auto"/>
            </w:tcBorders>
            <w:vAlign w:val="center"/>
          </w:tcPr>
          <w:p w14:paraId="6A72FCF6"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2126" w:type="dxa"/>
            <w:tcBorders>
              <w:top w:val="single" w:sz="4" w:space="0" w:color="auto"/>
              <w:left w:val="single" w:sz="4" w:space="0" w:color="auto"/>
              <w:bottom w:val="single" w:sz="4" w:space="0" w:color="auto"/>
              <w:right w:val="single" w:sz="4" w:space="0" w:color="auto"/>
            </w:tcBorders>
            <w:vAlign w:val="center"/>
          </w:tcPr>
          <w:p w14:paraId="585F6812"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Pr>
                <w:rFonts w:ascii="Arial" w:eastAsia="SimSun" w:hAnsi="Arial" w:cs="Times New Roman"/>
                <w:kern w:val="0"/>
                <w:sz w:val="18"/>
                <w:szCs w:val="20"/>
                <w:lang w:val="en-GB"/>
                <w14:ligatures w14:val="none"/>
              </w:rPr>
              <w:t>optional boosting</w:t>
            </w:r>
          </w:p>
        </w:tc>
      </w:tr>
      <w:tr w:rsidR="00F06167" w:rsidRPr="006F626B" w14:paraId="6625F46A" w14:textId="77777777" w:rsidTr="0062566E">
        <w:trPr>
          <w:trHeight w:val="187"/>
        </w:trPr>
        <w:tc>
          <w:tcPr>
            <w:tcW w:w="1072" w:type="dxa"/>
            <w:vMerge/>
            <w:tcBorders>
              <w:left w:val="single" w:sz="4" w:space="0" w:color="auto"/>
              <w:right w:val="single" w:sz="4" w:space="0" w:color="auto"/>
            </w:tcBorders>
            <w:shd w:val="clear" w:color="auto" w:fill="auto"/>
            <w:hideMark/>
          </w:tcPr>
          <w:p w14:paraId="2A1CF4B2"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tcPr>
          <w:p w14:paraId="33E41766"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QPSK</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50626983"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w:t>
            </w:r>
            <w:r>
              <w:rPr>
                <w:rFonts w:ascii="Arial" w:eastAsia="SimSun" w:hAnsi="Arial" w:cs="Times New Roman"/>
                <w:kern w:val="0"/>
                <w:sz w:val="18"/>
                <w:szCs w:val="20"/>
                <w:lang w:val="en-GB"/>
                <w14:ligatures w14:val="none"/>
              </w:rPr>
              <w:t xml:space="preserve"> 0.5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76AF0A"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Pr>
                <w:rFonts w:ascii="Arial" w:eastAsia="SimSun" w:hAnsi="Arial" w:cs="Times New Roman"/>
                <w:kern w:val="0"/>
                <w:sz w:val="18"/>
                <w:szCs w:val="20"/>
                <w:lang w:val="en-GB"/>
                <w14:ligatures w14:val="none"/>
              </w:rPr>
              <w:t>optional boosting</w:t>
            </w:r>
          </w:p>
        </w:tc>
      </w:tr>
      <w:tr w:rsidR="00F06167" w:rsidRPr="006F626B" w14:paraId="35BC30D9" w14:textId="77777777" w:rsidTr="0062566E">
        <w:trPr>
          <w:trHeight w:val="187"/>
        </w:trPr>
        <w:tc>
          <w:tcPr>
            <w:tcW w:w="1072" w:type="dxa"/>
            <w:vMerge/>
            <w:tcBorders>
              <w:left w:val="single" w:sz="4" w:space="0" w:color="auto"/>
              <w:right w:val="single" w:sz="4" w:space="0" w:color="auto"/>
            </w:tcBorders>
            <w:shd w:val="clear" w:color="auto" w:fill="auto"/>
            <w:hideMark/>
          </w:tcPr>
          <w:p w14:paraId="591E61EB"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tcPr>
          <w:p w14:paraId="7D9F6549"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16 QAM</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66FD9774"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 xml:space="preserve">≤ </w:t>
            </w:r>
            <w:r>
              <w:rPr>
                <w:rFonts w:ascii="Arial" w:eastAsia="SimSun" w:hAnsi="Arial" w:cs="Times New Roman"/>
                <w:kern w:val="0"/>
                <w:sz w:val="18"/>
                <w:szCs w:val="20"/>
                <w:lang w:val="en-CA"/>
                <w14:ligatures w14:val="none"/>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A839C0"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 xml:space="preserve">≤ </w:t>
            </w:r>
            <w:r>
              <w:rPr>
                <w:rFonts w:ascii="Arial" w:eastAsia="SimSun" w:hAnsi="Arial" w:cs="Times New Roman"/>
                <w:kern w:val="0"/>
                <w:sz w:val="18"/>
                <w:szCs w:val="20"/>
                <w:lang w:val="en-CA"/>
                <w14:ligatures w14:val="none"/>
              </w:rPr>
              <w:t>0.5</w:t>
            </w:r>
          </w:p>
        </w:tc>
      </w:tr>
      <w:tr w:rsidR="00F06167" w:rsidRPr="006F626B" w14:paraId="71CCD3F6" w14:textId="77777777" w:rsidTr="0062566E">
        <w:trPr>
          <w:trHeight w:val="187"/>
        </w:trPr>
        <w:tc>
          <w:tcPr>
            <w:tcW w:w="1072" w:type="dxa"/>
            <w:vMerge/>
            <w:tcBorders>
              <w:left w:val="single" w:sz="4" w:space="0" w:color="auto"/>
              <w:right w:val="single" w:sz="4" w:space="0" w:color="auto"/>
            </w:tcBorders>
            <w:shd w:val="clear" w:color="auto" w:fill="auto"/>
            <w:hideMark/>
          </w:tcPr>
          <w:p w14:paraId="0FAAD438"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tcPr>
          <w:p w14:paraId="279C2497"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2C3469D5"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r>
      <w:tr w:rsidR="00F06167" w:rsidRPr="006F626B" w14:paraId="5B889BB7" w14:textId="77777777" w:rsidTr="0062566E">
        <w:trPr>
          <w:trHeight w:val="187"/>
        </w:trPr>
        <w:tc>
          <w:tcPr>
            <w:tcW w:w="1072" w:type="dxa"/>
            <w:vMerge/>
            <w:tcBorders>
              <w:left w:val="single" w:sz="4" w:space="0" w:color="auto"/>
              <w:bottom w:val="single" w:sz="4" w:space="0" w:color="auto"/>
              <w:right w:val="single" w:sz="4" w:space="0" w:color="auto"/>
            </w:tcBorders>
            <w:shd w:val="clear" w:color="auto" w:fill="auto"/>
            <w:hideMark/>
          </w:tcPr>
          <w:p w14:paraId="59EC7E6D"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tcPr>
          <w:p w14:paraId="60BAF164"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eastAsia="zh-CN"/>
                <w14:ligatures w14:val="none"/>
              </w:rPr>
              <w:t>256</w:t>
            </w:r>
            <w:r w:rsidRPr="006F626B">
              <w:rPr>
                <w:rFonts w:ascii="Arial" w:eastAsia="SimSun" w:hAnsi="Arial" w:cs="Times New Roman"/>
                <w:kern w:val="0"/>
                <w:sz w:val="18"/>
                <w:szCs w:val="20"/>
                <w:lang w:val="en-GB"/>
                <w14:ligatures w14:val="none"/>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7ECB6257"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r>
      <w:tr w:rsidR="00F06167" w:rsidRPr="006F626B" w14:paraId="54563D1D" w14:textId="77777777" w:rsidTr="0062566E">
        <w:trPr>
          <w:trHeight w:val="187"/>
        </w:trPr>
        <w:tc>
          <w:tcPr>
            <w:tcW w:w="1072" w:type="dxa"/>
            <w:vMerge w:val="restart"/>
            <w:tcBorders>
              <w:top w:val="single" w:sz="4" w:space="0" w:color="auto"/>
              <w:left w:val="single" w:sz="4" w:space="0" w:color="auto"/>
              <w:right w:val="single" w:sz="4" w:space="0" w:color="auto"/>
            </w:tcBorders>
            <w:shd w:val="clear" w:color="auto" w:fill="auto"/>
            <w:vAlign w:val="center"/>
            <w:hideMark/>
          </w:tcPr>
          <w:p w14:paraId="22CA9BEA"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6F626B">
              <w:rPr>
                <w:rFonts w:ascii="Arial" w:eastAsia="SimSun" w:hAnsi="Arial" w:cs="Times New Roman"/>
                <w:kern w:val="0"/>
                <w:sz w:val="18"/>
                <w:szCs w:val="20"/>
                <w:lang w:val="en-GB"/>
                <w14:ligatures w14:val="none"/>
              </w:rPr>
              <w:t>CP-OFDM</w:t>
            </w:r>
          </w:p>
        </w:tc>
        <w:tc>
          <w:tcPr>
            <w:tcW w:w="1560" w:type="dxa"/>
            <w:tcBorders>
              <w:top w:val="single" w:sz="4" w:space="0" w:color="auto"/>
              <w:left w:val="single" w:sz="4" w:space="0" w:color="auto"/>
              <w:bottom w:val="single" w:sz="4" w:space="0" w:color="auto"/>
              <w:right w:val="single" w:sz="4" w:space="0" w:color="auto"/>
            </w:tcBorders>
          </w:tcPr>
          <w:p w14:paraId="51CC3114"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6F626B">
              <w:rPr>
                <w:rFonts w:ascii="Arial" w:eastAsia="SimSun" w:hAnsi="Arial" w:cs="Times New Roman"/>
                <w:kern w:val="0"/>
                <w:sz w:val="18"/>
                <w:szCs w:val="20"/>
                <w:lang w:val="en-GB"/>
                <w14:ligatures w14:val="none"/>
              </w:rPr>
              <w:t>QPSK</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2183BAA3"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 xml:space="preserve">≤ </w:t>
            </w:r>
            <w:r>
              <w:rPr>
                <w:rFonts w:ascii="Arial" w:eastAsia="SimSun" w:hAnsi="Arial" w:cs="Times New Roman"/>
                <w:kern w:val="0"/>
                <w:sz w:val="18"/>
                <w:szCs w:val="20"/>
                <w:lang w:val="en-CA"/>
                <w14:ligatures w14:val="none"/>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9BC80B"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w:t>
            </w:r>
            <w:r w:rsidRPr="006F626B">
              <w:rPr>
                <w:rFonts w:ascii="Arial" w:eastAsia="SimSun" w:hAnsi="Arial" w:cs="Times New Roman"/>
                <w:kern w:val="0"/>
                <w:sz w:val="18"/>
                <w:szCs w:val="20"/>
                <w:lang w:val="en-CA"/>
                <w14:ligatures w14:val="none"/>
              </w:rPr>
              <w:t xml:space="preserve"> 1.</w:t>
            </w:r>
            <w:r>
              <w:rPr>
                <w:rFonts w:ascii="Arial" w:eastAsia="SimSun" w:hAnsi="Arial" w:cs="Times New Roman"/>
                <w:kern w:val="0"/>
                <w:sz w:val="18"/>
                <w:szCs w:val="20"/>
                <w:lang w:val="en-CA"/>
                <w14:ligatures w14:val="none"/>
              </w:rPr>
              <w:t>0</w:t>
            </w:r>
          </w:p>
        </w:tc>
      </w:tr>
      <w:tr w:rsidR="00F06167" w:rsidRPr="006F626B" w14:paraId="7146378C" w14:textId="77777777" w:rsidTr="0062566E">
        <w:trPr>
          <w:trHeight w:val="187"/>
        </w:trPr>
        <w:tc>
          <w:tcPr>
            <w:tcW w:w="1072" w:type="dxa"/>
            <w:vMerge/>
            <w:tcBorders>
              <w:left w:val="single" w:sz="4" w:space="0" w:color="auto"/>
              <w:right w:val="single" w:sz="4" w:space="0" w:color="auto"/>
            </w:tcBorders>
            <w:shd w:val="clear" w:color="auto" w:fill="auto"/>
            <w:hideMark/>
          </w:tcPr>
          <w:p w14:paraId="0B7369B0"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p>
        </w:tc>
        <w:tc>
          <w:tcPr>
            <w:tcW w:w="1560" w:type="dxa"/>
            <w:tcBorders>
              <w:top w:val="single" w:sz="4" w:space="0" w:color="auto"/>
              <w:left w:val="single" w:sz="4" w:space="0" w:color="auto"/>
              <w:bottom w:val="single" w:sz="4" w:space="0" w:color="auto"/>
              <w:right w:val="single" w:sz="4" w:space="0" w:color="auto"/>
            </w:tcBorders>
          </w:tcPr>
          <w:p w14:paraId="65AA4AD8"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6F626B">
              <w:rPr>
                <w:rFonts w:ascii="Arial" w:eastAsia="SimSun" w:hAnsi="Arial" w:cs="Times New Roman"/>
                <w:kern w:val="0"/>
                <w:sz w:val="18"/>
                <w:szCs w:val="20"/>
                <w:lang w:val="en-GB"/>
                <w14:ligatures w14:val="none"/>
              </w:rPr>
              <w:t>16 QAM</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51062C5D"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 xml:space="preserve">≤ </w:t>
            </w:r>
            <w:r>
              <w:rPr>
                <w:rFonts w:ascii="Arial" w:eastAsia="SimSun" w:hAnsi="Arial" w:cs="Times New Roman"/>
                <w:kern w:val="0"/>
                <w:sz w:val="18"/>
                <w:szCs w:val="20"/>
                <w:lang w:val="en-GB"/>
                <w14:ligatures w14:val="none"/>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E0DB33"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 xml:space="preserve">≤ </w:t>
            </w:r>
            <w:r>
              <w:rPr>
                <w:rFonts w:ascii="Arial" w:eastAsia="SimSun" w:hAnsi="Arial" w:cs="Times New Roman"/>
                <w:kern w:val="0"/>
                <w:sz w:val="18"/>
                <w:szCs w:val="20"/>
                <w:lang w:val="en-CA"/>
                <w14:ligatures w14:val="none"/>
              </w:rPr>
              <w:t>1.0</w:t>
            </w:r>
          </w:p>
        </w:tc>
      </w:tr>
      <w:tr w:rsidR="00F06167" w:rsidRPr="006F626B" w14:paraId="7D3EB97A" w14:textId="77777777" w:rsidTr="0062566E">
        <w:trPr>
          <w:trHeight w:val="187"/>
        </w:trPr>
        <w:tc>
          <w:tcPr>
            <w:tcW w:w="1072" w:type="dxa"/>
            <w:vMerge/>
            <w:tcBorders>
              <w:left w:val="single" w:sz="4" w:space="0" w:color="auto"/>
              <w:right w:val="single" w:sz="4" w:space="0" w:color="auto"/>
            </w:tcBorders>
            <w:shd w:val="clear" w:color="auto" w:fill="auto"/>
            <w:hideMark/>
          </w:tcPr>
          <w:p w14:paraId="2DCDF829"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c>
          <w:tcPr>
            <w:tcW w:w="1560" w:type="dxa"/>
            <w:tcBorders>
              <w:top w:val="single" w:sz="4" w:space="0" w:color="auto"/>
              <w:left w:val="single" w:sz="4" w:space="0" w:color="auto"/>
              <w:bottom w:val="single" w:sz="4" w:space="0" w:color="auto"/>
              <w:right w:val="single" w:sz="4" w:space="0" w:color="auto"/>
            </w:tcBorders>
          </w:tcPr>
          <w:p w14:paraId="51B611F0"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eastAsia="zh-CN"/>
                <w14:ligatures w14:val="none"/>
              </w:rPr>
              <w:t>64</w:t>
            </w:r>
            <w:r w:rsidRPr="006F626B">
              <w:rPr>
                <w:rFonts w:ascii="Arial" w:eastAsia="SimSun" w:hAnsi="Arial" w:cs="Times New Roman"/>
                <w:kern w:val="0"/>
                <w:sz w:val="18"/>
                <w:szCs w:val="20"/>
                <w:lang w:val="en-GB"/>
                <w14:ligatures w14:val="none"/>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0DB043F"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r>
      <w:tr w:rsidR="00F06167" w:rsidRPr="006F626B" w14:paraId="738FF6B8" w14:textId="77777777" w:rsidTr="0062566E">
        <w:trPr>
          <w:trHeight w:val="187"/>
        </w:trPr>
        <w:tc>
          <w:tcPr>
            <w:tcW w:w="1072" w:type="dxa"/>
            <w:vMerge/>
            <w:tcBorders>
              <w:left w:val="single" w:sz="4" w:space="0" w:color="auto"/>
              <w:bottom w:val="single" w:sz="4" w:space="0" w:color="auto"/>
              <w:right w:val="single" w:sz="4" w:space="0" w:color="auto"/>
            </w:tcBorders>
            <w:shd w:val="clear" w:color="auto" w:fill="auto"/>
            <w:hideMark/>
          </w:tcPr>
          <w:p w14:paraId="6A5E804B"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p>
        </w:tc>
        <w:tc>
          <w:tcPr>
            <w:tcW w:w="1560" w:type="dxa"/>
            <w:tcBorders>
              <w:top w:val="single" w:sz="4" w:space="0" w:color="auto"/>
              <w:left w:val="single" w:sz="4" w:space="0" w:color="auto"/>
              <w:bottom w:val="single" w:sz="4" w:space="0" w:color="auto"/>
              <w:right w:val="single" w:sz="4" w:space="0" w:color="auto"/>
            </w:tcBorders>
          </w:tcPr>
          <w:p w14:paraId="466CAA91"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eastAsia="zh-CN"/>
                <w14:ligatures w14:val="none"/>
              </w:rPr>
            </w:pPr>
            <w:r w:rsidRPr="006F626B">
              <w:rPr>
                <w:rFonts w:ascii="Arial" w:eastAsia="SimSun" w:hAnsi="Arial" w:cs="Times New Roman"/>
                <w:kern w:val="0"/>
                <w:sz w:val="18"/>
                <w:szCs w:val="20"/>
                <w:lang w:val="en-GB" w:eastAsia="zh-CN"/>
                <w14:ligatures w14:val="none"/>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1D8570A" w14:textId="77777777" w:rsidR="00F06167" w:rsidRPr="006F626B" w:rsidRDefault="00F06167" w:rsidP="0062566E">
            <w:pPr>
              <w:keepNext/>
              <w:keepLines/>
              <w:spacing w:after="0" w:line="240" w:lineRule="auto"/>
              <w:jc w:val="center"/>
              <w:rPr>
                <w:rFonts w:ascii="Arial" w:eastAsia="SimSun" w:hAnsi="Arial" w:cs="Times New Roman"/>
                <w:kern w:val="0"/>
                <w:sz w:val="18"/>
                <w:szCs w:val="20"/>
                <w:lang w:val="en-GB"/>
                <w14:ligatures w14:val="none"/>
              </w:rPr>
            </w:pPr>
          </w:p>
        </w:tc>
      </w:tr>
      <w:tr w:rsidR="00F06167" w:rsidRPr="006F626B" w14:paraId="1DA7F020" w14:textId="77777777" w:rsidTr="0062566E">
        <w:tc>
          <w:tcPr>
            <w:tcW w:w="9577" w:type="dxa"/>
            <w:gridSpan w:val="5"/>
            <w:tcBorders>
              <w:top w:val="single" w:sz="4" w:space="0" w:color="auto"/>
              <w:left w:val="single" w:sz="4" w:space="0" w:color="auto"/>
              <w:bottom w:val="single" w:sz="4" w:space="0" w:color="auto"/>
              <w:right w:val="single" w:sz="4" w:space="0" w:color="auto"/>
            </w:tcBorders>
          </w:tcPr>
          <w:p w14:paraId="74F8D3BF" w14:textId="77777777" w:rsidR="00F06167" w:rsidRPr="006F626B" w:rsidRDefault="00F06167" w:rsidP="0062566E">
            <w:pPr>
              <w:keepNext/>
              <w:keepLines/>
              <w:spacing w:after="0" w:line="240" w:lineRule="auto"/>
              <w:ind w:left="851" w:hanging="851"/>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NOTE 1:</w:t>
            </w:r>
            <w:r w:rsidRPr="006F626B">
              <w:rPr>
                <w:rFonts w:ascii="Arial" w:eastAsia="SimSun" w:hAnsi="Arial" w:cs="Times New Roman"/>
                <w:kern w:val="0"/>
                <w:sz w:val="18"/>
                <w:szCs w:val="20"/>
                <w:lang w:val="en-GB"/>
                <w14:ligatures w14:val="none"/>
              </w:rPr>
              <w:tab/>
              <w:t xml:space="preserve">Applicable for UE operating in TDD mode with Pi/2 BPSK modulation and UE indicates support for UE capability </w:t>
            </w:r>
            <w:r w:rsidRPr="006F626B">
              <w:rPr>
                <w:rFonts w:ascii="Arial" w:eastAsia="SimSun" w:hAnsi="Arial" w:cs="Times New Roman"/>
                <w:i/>
                <w:kern w:val="0"/>
                <w:sz w:val="18"/>
                <w:szCs w:val="20"/>
                <w14:ligatures w14:val="none"/>
              </w:rPr>
              <w:t>powerBoosting-pi2BPSK</w:t>
            </w:r>
            <w:r w:rsidRPr="006F626B" w:rsidDel="00B4601F">
              <w:rPr>
                <w:rFonts w:ascii="Arial" w:eastAsia="SimSun" w:hAnsi="Arial" w:cs="Times New Roman"/>
                <w:i/>
                <w:kern w:val="0"/>
                <w:sz w:val="18"/>
                <w:szCs w:val="20"/>
                <w:lang w:val="en-GB"/>
                <w14:ligatures w14:val="none"/>
              </w:rPr>
              <w:t xml:space="preserve"> </w:t>
            </w:r>
            <w:r w:rsidRPr="006F626B">
              <w:rPr>
                <w:rFonts w:ascii="Arial" w:eastAsia="SimSun" w:hAnsi="Arial" w:cs="Times New Roman"/>
                <w:kern w:val="0"/>
                <w:sz w:val="18"/>
                <w:szCs w:val="20"/>
                <w:lang w:val="en-GB"/>
                <w14:ligatures w14:val="none"/>
              </w:rPr>
              <w:t xml:space="preserve">and if the IE </w:t>
            </w:r>
            <w:r w:rsidRPr="006F626B">
              <w:rPr>
                <w:rFonts w:ascii="Arial" w:eastAsia="SimSun" w:hAnsi="Arial" w:cs="Times New Roman"/>
                <w:i/>
                <w:kern w:val="0"/>
                <w:sz w:val="18"/>
                <w:szCs w:val="20"/>
                <w14:ligatures w14:val="none"/>
              </w:rPr>
              <w:t>powerBoostPi2BPSK</w:t>
            </w:r>
            <w:r w:rsidRPr="006F626B" w:rsidDel="007C4ED7">
              <w:rPr>
                <w:rFonts w:ascii="Arial" w:eastAsia="SimSun" w:hAnsi="Arial" w:cs="Times New Roman"/>
                <w:kern w:val="0"/>
                <w:sz w:val="18"/>
                <w:szCs w:val="20"/>
                <w:lang w:val="en-GB"/>
                <w14:ligatures w14:val="none"/>
              </w:rPr>
              <w:t xml:space="preserve"> </w:t>
            </w:r>
            <w:r w:rsidRPr="006F626B">
              <w:rPr>
                <w:rFonts w:ascii="Arial" w:eastAsia="SimSun" w:hAnsi="Arial" w:cs="Times New Roman"/>
                <w:kern w:val="0"/>
                <w:sz w:val="18"/>
                <w:szCs w:val="20"/>
                <w:lang w:val="en-GB"/>
                <w14:ligatures w14:val="none"/>
              </w:rPr>
              <w:t>is set to 1 and 40 % or less slots in radio frame are used for UL transmission for bands n40, n41, n77, n78 and n79. The reference power of 0 dB MPR is 26 dBm.</w:t>
            </w:r>
          </w:p>
          <w:p w14:paraId="08E03D9A" w14:textId="77777777" w:rsidR="00F06167" w:rsidRPr="006F626B" w:rsidRDefault="00F06167" w:rsidP="0062566E">
            <w:pPr>
              <w:keepNext/>
              <w:keepLines/>
              <w:spacing w:after="0" w:line="240" w:lineRule="auto"/>
              <w:ind w:left="851" w:hanging="851"/>
              <w:rPr>
                <w:rFonts w:ascii="Arial" w:eastAsia="SimSun" w:hAnsi="Arial" w:cs="Times New Roman"/>
                <w:kern w:val="0"/>
                <w:sz w:val="18"/>
                <w:szCs w:val="20"/>
                <w:lang w:val="en-GB"/>
                <w14:ligatures w14:val="none"/>
              </w:rPr>
            </w:pPr>
            <w:r w:rsidRPr="006F626B">
              <w:rPr>
                <w:rFonts w:ascii="Arial" w:eastAsia="SimSun" w:hAnsi="Arial" w:cs="Times New Roman"/>
                <w:kern w:val="0"/>
                <w:sz w:val="18"/>
                <w:szCs w:val="20"/>
                <w:lang w:val="en-GB"/>
                <w14:ligatures w14:val="none"/>
              </w:rPr>
              <w:t>NOTE 2:</w:t>
            </w:r>
            <w:r w:rsidRPr="006F626B">
              <w:rPr>
                <w:rFonts w:ascii="Arial" w:eastAsia="SimSun" w:hAnsi="Arial" w:cs="Times New Roman"/>
                <w:kern w:val="0"/>
                <w:sz w:val="18"/>
                <w:szCs w:val="20"/>
                <w:lang w:val="en-GB"/>
                <w14:ligatures w14:val="none"/>
              </w:rPr>
              <w:tab/>
              <w:t xml:space="preserve">Applicable for conditions where note 1 does not apply. </w:t>
            </w:r>
          </w:p>
        </w:tc>
      </w:tr>
    </w:tbl>
    <w:p w14:paraId="4EB3B16C"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5EAA661B" w14:textId="77777777" w:rsidR="00F06167" w:rsidRDefault="00F06167" w:rsidP="00F06167">
      <w:pPr>
        <w:overflowPunct w:val="0"/>
        <w:autoSpaceDE w:val="0"/>
        <w:autoSpaceDN w:val="0"/>
        <w:adjustRightInd w:val="0"/>
        <w:spacing w:after="0" w:line="240" w:lineRule="auto"/>
        <w:contextualSpacing/>
        <w:textAlignment w:val="baseline"/>
        <w:rPr>
          <w:rFonts w:eastAsia="Times New Roman" w:cs="Times New Roman"/>
          <w:kern w:val="0"/>
          <w:szCs w:val="24"/>
          <w:lang w:eastAsia="en-GB"/>
          <w14:ligatures w14:val="none"/>
        </w:rPr>
      </w:pPr>
      <w:r w:rsidRPr="00B72254">
        <w:rPr>
          <w:rFonts w:eastAsia="Times New Roman" w:cs="Times New Roman"/>
          <w:b/>
          <w:bCs/>
          <w:kern w:val="0"/>
          <w:szCs w:val="24"/>
          <w:lang w:eastAsia="en-GB"/>
          <w14:ligatures w14:val="none"/>
        </w:rPr>
        <w:t>Observation 2</w:t>
      </w:r>
      <w:r>
        <w:rPr>
          <w:rFonts w:eastAsia="Times New Roman" w:cs="Times New Roman"/>
          <w:kern w:val="0"/>
          <w:szCs w:val="24"/>
          <w:lang w:eastAsia="en-GB"/>
          <w14:ligatures w14:val="none"/>
        </w:rPr>
        <w:t>: The maximum MPR reduction is:</w:t>
      </w:r>
    </w:p>
    <w:p w14:paraId="4A1C0CE6" w14:textId="3B00C3B8" w:rsidR="00F06167" w:rsidRDefault="00F06167" w:rsidP="00803674">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1.0dB for DFT-s-OFDM 16QAM outer and edge allocations and for all CP-OFDM QSPK and 16QAM RB allocations</w:t>
      </w:r>
      <w:r w:rsidR="00803674">
        <w:rPr>
          <w:rFonts w:eastAsia="Times New Roman" w:cs="Times New Roman"/>
          <w:kern w:val="0"/>
          <w:szCs w:val="24"/>
          <w:lang w:eastAsia="en-GB"/>
          <w14:ligatures w14:val="none"/>
        </w:rPr>
        <w:t>.</w:t>
      </w:r>
    </w:p>
    <w:p w14:paraId="0CA3EBB3" w14:textId="77777777" w:rsidR="00F06167" w:rsidRDefault="00F06167" w:rsidP="00803674">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0.5dB for DFT-s-OFDM QPSK outer and edge allocations and 16QAM inner allocations.</w:t>
      </w:r>
    </w:p>
    <w:p w14:paraId="7D94885A" w14:textId="596ED9BC" w:rsidR="00F06167" w:rsidRDefault="00F06167" w:rsidP="00803674">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F06167">
        <w:rPr>
          <w:rFonts w:eastAsia="Times New Roman" w:cs="Times New Roman"/>
          <w:kern w:val="0"/>
          <w:szCs w:val="24"/>
          <w:lang w:eastAsia="en-GB"/>
          <w14:ligatures w14:val="none"/>
        </w:rPr>
        <w:t>Optional power boosting is proposed for DFT-s-OFDM QPSK inner allocations and Pi/2 BPSK.</w:t>
      </w:r>
    </w:p>
    <w:p w14:paraId="1A4A5907" w14:textId="6D09B592" w:rsidR="00C8078A" w:rsidRDefault="0051328C" w:rsidP="00C8078A">
      <w:p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We present PA measurements </w:t>
      </w:r>
      <w:r w:rsidR="00C8078A">
        <w:rPr>
          <w:rFonts w:eastAsia="Times New Roman" w:cs="Times New Roman"/>
          <w:kern w:val="0"/>
          <w:szCs w:val="24"/>
          <w:lang w:eastAsia="en-GB"/>
          <w14:ligatures w14:val="none"/>
        </w:rPr>
        <w:t>for DFT-s-OFDM QPSK waveforms and 20MHz CBW, SCS 15kHz to verify:</w:t>
      </w:r>
    </w:p>
    <w:p w14:paraId="74850BFE" w14:textId="7C0A8048" w:rsidR="00C8078A" w:rsidRDefault="00C8078A" w:rsidP="00803674">
      <w:pPr>
        <w:pStyle w:val="ListParagraph"/>
        <w:numPr>
          <w:ilvl w:val="0"/>
          <w:numId w:val="17"/>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can the outer RB allocation MPR be further reduced?</w:t>
      </w:r>
    </w:p>
    <w:p w14:paraId="1F2900CB" w14:textId="5D092A4D" w:rsidR="00C8078A" w:rsidRPr="00C8078A" w:rsidRDefault="00C8078A" w:rsidP="00803674">
      <w:pPr>
        <w:pStyle w:val="ListParagraph"/>
        <w:numPr>
          <w:ilvl w:val="0"/>
          <w:numId w:val="17"/>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for cases where optional power boosting is proposed, we simply refer to our previous contribution [3] where boosting of up to 2dB may be achieved </w:t>
      </w:r>
      <w:r w:rsidR="00803674">
        <w:rPr>
          <w:rFonts w:eastAsia="Times New Roman" w:cs="Times New Roman"/>
          <w:kern w:val="0"/>
          <w:szCs w:val="24"/>
          <w:lang w:eastAsia="en-GB"/>
          <w14:ligatures w14:val="none"/>
        </w:rPr>
        <w:t xml:space="preserve">in </w:t>
      </w:r>
      <w:r>
        <w:rPr>
          <w:rFonts w:eastAsia="Times New Roman" w:cs="Times New Roman"/>
          <w:kern w:val="0"/>
          <w:szCs w:val="24"/>
          <w:lang w:eastAsia="en-GB"/>
          <w14:ligatures w14:val="none"/>
        </w:rPr>
        <w:t>some of the tested inner RB allocations.</w:t>
      </w:r>
    </w:p>
    <w:p w14:paraId="4B1ABCAB" w14:textId="0349C766" w:rsidR="0058786D" w:rsidRDefault="00381259" w:rsidP="00F06167">
      <w:pPr>
        <w:keepNext/>
        <w:keepLines/>
        <w:numPr>
          <w:ilvl w:val="1"/>
          <w:numId w:val="1"/>
        </w:numP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MPR Evaluation</w:t>
      </w:r>
    </w:p>
    <w:p w14:paraId="009D7FD8" w14:textId="3EEBFC61" w:rsidR="00E42E51" w:rsidRDefault="0051328C"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MPR measurements are performed with a PC3 PA using the “usual” RAN4 PA calibration assumptions and RF impairments, i.e.:</w:t>
      </w:r>
    </w:p>
    <w:p w14:paraId="2851AC37" w14:textId="36EC75FD" w:rsidR="0051328C" w:rsidRDefault="0051328C" w:rsidP="00803674">
      <w:pPr>
        <w:pStyle w:val="ListParagraph"/>
        <w:numPr>
          <w:ilvl w:val="0"/>
          <w:numId w:val="16"/>
        </w:numPr>
        <w:overflowPunct w:val="0"/>
        <w:autoSpaceDE w:val="0"/>
        <w:autoSpaceDN w:val="0"/>
        <w:adjustRightInd w:val="0"/>
        <w:spacing w:after="180" w:line="240" w:lineRule="auto"/>
        <w:ind w:left="714" w:hanging="357"/>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PA calibrated to meet the PC3 -30dBc ACLR at MPR1 using the DFT-s-OFDM QPSK 20MHz </w:t>
      </w:r>
      <w:proofErr w:type="spellStart"/>
      <w:r>
        <w:rPr>
          <w:rFonts w:eastAsia="Times New Roman" w:cs="Times New Roman"/>
          <w:kern w:val="0"/>
          <w:szCs w:val="24"/>
          <w:lang w:eastAsia="en-GB"/>
          <w14:ligatures w14:val="none"/>
        </w:rPr>
        <w:t>Lcrb</w:t>
      </w:r>
      <w:proofErr w:type="spellEnd"/>
      <w:r>
        <w:rPr>
          <w:rFonts w:eastAsia="Times New Roman" w:cs="Times New Roman"/>
          <w:kern w:val="0"/>
          <w:szCs w:val="24"/>
          <w:lang w:eastAsia="en-GB"/>
          <w14:ligatures w14:val="none"/>
        </w:rPr>
        <w:t>=100(</w:t>
      </w:r>
      <w:proofErr w:type="spellStart"/>
      <w:r>
        <w:rPr>
          <w:rFonts w:eastAsia="Times New Roman" w:cs="Times New Roman"/>
          <w:kern w:val="0"/>
          <w:szCs w:val="24"/>
          <w:lang w:eastAsia="en-GB"/>
          <w14:ligatures w14:val="none"/>
        </w:rPr>
        <w:t>RBstart</w:t>
      </w:r>
      <w:proofErr w:type="spellEnd"/>
      <w:r>
        <w:rPr>
          <w:rFonts w:eastAsia="Times New Roman" w:cs="Times New Roman"/>
          <w:kern w:val="0"/>
          <w:szCs w:val="24"/>
          <w:lang w:eastAsia="en-GB"/>
          <w14:ligatures w14:val="none"/>
        </w:rPr>
        <w:t>=0) waveform and assuming 4dB post-PA loss,</w:t>
      </w:r>
    </w:p>
    <w:p w14:paraId="0213F13F" w14:textId="13ED1F04" w:rsidR="0051328C" w:rsidRDefault="0051328C" w:rsidP="00803674">
      <w:pPr>
        <w:pStyle w:val="ListParagraph"/>
        <w:numPr>
          <w:ilvl w:val="0"/>
          <w:numId w:val="16"/>
        </w:numPr>
        <w:overflowPunct w:val="0"/>
        <w:autoSpaceDE w:val="0"/>
        <w:autoSpaceDN w:val="0"/>
        <w:adjustRightInd w:val="0"/>
        <w:spacing w:after="180" w:line="240" w:lineRule="auto"/>
        <w:ind w:left="714" w:hanging="357"/>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RF impairments: -28dBc I/Q</w:t>
      </w:r>
      <w:r w:rsidR="00C8078A">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w:t>
      </w:r>
    </w:p>
    <w:p w14:paraId="612645EC" w14:textId="541D0FE1" w:rsidR="00343EBE" w:rsidRDefault="00343EBE" w:rsidP="00803674">
      <w:pPr>
        <w:pStyle w:val="ListParagraph"/>
        <w:numPr>
          <w:ilvl w:val="0"/>
          <w:numId w:val="16"/>
        </w:numPr>
        <w:overflowPunct w:val="0"/>
        <w:autoSpaceDE w:val="0"/>
        <w:autoSpaceDN w:val="0"/>
        <w:adjustRightInd w:val="0"/>
        <w:spacing w:after="180" w:line="240" w:lineRule="auto"/>
        <w:ind w:left="714" w:hanging="357"/>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Only WOLA is applied to QPSK waveforms, i.e. no transparent waveform shaping is applied.</w:t>
      </w:r>
    </w:p>
    <w:p w14:paraId="673977BB" w14:textId="18BFF0F4" w:rsidR="00C8078A" w:rsidRDefault="008509AF" w:rsidP="007F153D">
      <w:pPr>
        <w:overflowPunct w:val="0"/>
        <w:autoSpaceDE w:val="0"/>
        <w:autoSpaceDN w:val="0"/>
        <w:adjustRightInd w:val="0"/>
        <w:spacing w:after="60" w:line="240" w:lineRule="auto"/>
        <w:jc w:val="both"/>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At the time of </w:t>
      </w:r>
      <w:r w:rsidR="0091246F">
        <w:rPr>
          <w:rFonts w:eastAsia="Times New Roman" w:cs="Times New Roman"/>
          <w:kern w:val="0"/>
          <w:szCs w:val="24"/>
          <w:lang w:eastAsia="en-GB"/>
          <w14:ligatures w14:val="none"/>
        </w:rPr>
        <w:t>writing,</w:t>
      </w:r>
      <w:r>
        <w:rPr>
          <w:rFonts w:eastAsia="Times New Roman" w:cs="Times New Roman"/>
          <w:kern w:val="0"/>
          <w:szCs w:val="24"/>
          <w:lang w:eastAsia="en-GB"/>
          <w14:ligatures w14:val="none"/>
        </w:rPr>
        <w:t xml:space="preserve"> we are unable to present measurement results for fully allocated waveform of L</w:t>
      </w:r>
      <w:r w:rsidRPr="008509AF">
        <w:rPr>
          <w:rFonts w:eastAsia="Times New Roman" w:cs="Times New Roman"/>
          <w:kern w:val="0"/>
          <w:szCs w:val="24"/>
          <w:vertAlign w:val="subscript"/>
          <w:lang w:eastAsia="en-GB"/>
          <w14:ligatures w14:val="none"/>
        </w:rPr>
        <w:t>CRB</w:t>
      </w:r>
      <w:r>
        <w:rPr>
          <w:rFonts w:eastAsia="Times New Roman" w:cs="Times New Roman"/>
          <w:kern w:val="0"/>
          <w:szCs w:val="24"/>
          <w:lang w:eastAsia="en-GB"/>
          <w14:ligatures w14:val="none"/>
        </w:rPr>
        <w:t>=100(</w:t>
      </w:r>
      <w:proofErr w:type="spellStart"/>
      <w:r>
        <w:rPr>
          <w:rFonts w:eastAsia="Times New Roman" w:cs="Times New Roman"/>
          <w:kern w:val="0"/>
          <w:szCs w:val="24"/>
          <w:lang w:eastAsia="en-GB"/>
          <w14:ligatures w14:val="none"/>
        </w:rPr>
        <w:t>RBstart</w:t>
      </w:r>
      <w:proofErr w:type="spellEnd"/>
      <w:r>
        <w:rPr>
          <w:rFonts w:eastAsia="Times New Roman" w:cs="Times New Roman"/>
          <w:kern w:val="0"/>
          <w:szCs w:val="24"/>
          <w:lang w:eastAsia="en-GB"/>
          <w14:ligatures w14:val="none"/>
        </w:rPr>
        <w:t>=0) and intend to come back additional waveforms, such as CP-OFDM. We verify the MPR reduction</w:t>
      </w:r>
      <w:r w:rsidR="007F153D">
        <w:rPr>
          <w:rFonts w:eastAsia="Times New Roman" w:cs="Times New Roman"/>
          <w:kern w:val="0"/>
          <w:szCs w:val="24"/>
          <w:lang w:eastAsia="en-GB"/>
          <w14:ligatures w14:val="none"/>
        </w:rPr>
        <w:t xml:space="preserve"> </w:t>
      </w:r>
      <w:r w:rsidR="0096193F">
        <w:rPr>
          <w:rFonts w:eastAsia="Times New Roman" w:cs="Times New Roman"/>
          <w:kern w:val="0"/>
          <w:szCs w:val="24"/>
          <w:lang w:eastAsia="en-GB"/>
          <w14:ligatures w14:val="none"/>
        </w:rPr>
        <w:t xml:space="preserve">expressed as PA Output Back-Off (OBO) </w:t>
      </w:r>
      <w:r>
        <w:rPr>
          <w:rFonts w:eastAsia="Times New Roman" w:cs="Times New Roman"/>
          <w:kern w:val="0"/>
          <w:szCs w:val="24"/>
          <w:lang w:eastAsia="en-GB"/>
          <w14:ligatures w14:val="none"/>
        </w:rPr>
        <w:t>of the DFT-s-OFDM QPSK with L</w:t>
      </w:r>
      <w:r w:rsidRPr="008509AF">
        <w:rPr>
          <w:rFonts w:eastAsia="Times New Roman" w:cs="Times New Roman"/>
          <w:kern w:val="0"/>
          <w:szCs w:val="24"/>
          <w:vertAlign w:val="subscript"/>
          <w:lang w:eastAsia="en-GB"/>
          <w14:ligatures w14:val="none"/>
        </w:rPr>
        <w:t>CRB</w:t>
      </w:r>
      <w:r>
        <w:rPr>
          <w:rFonts w:eastAsia="Times New Roman" w:cs="Times New Roman"/>
          <w:kern w:val="0"/>
          <w:szCs w:val="24"/>
          <w:lang w:eastAsia="en-GB"/>
          <w14:ligatures w14:val="none"/>
        </w:rPr>
        <w:t>=</w:t>
      </w:r>
      <w:r w:rsidR="00343EBE">
        <w:rPr>
          <w:rFonts w:eastAsia="Times New Roman" w:cs="Times New Roman"/>
          <w:kern w:val="0"/>
          <w:szCs w:val="24"/>
          <w:lang w:eastAsia="en-GB"/>
          <w14:ligatures w14:val="none"/>
        </w:rPr>
        <w:t xml:space="preserve">16,32,64 and </w:t>
      </w:r>
      <w:r>
        <w:rPr>
          <w:rFonts w:eastAsia="Times New Roman" w:cs="Times New Roman"/>
          <w:kern w:val="0"/>
          <w:szCs w:val="24"/>
          <w:lang w:eastAsia="en-GB"/>
          <w14:ligatures w14:val="none"/>
        </w:rPr>
        <w:t>96RB</w:t>
      </w:r>
      <w:r w:rsidR="001B793D">
        <w:rPr>
          <w:rFonts w:eastAsia="Times New Roman" w:cs="Times New Roman"/>
          <w:kern w:val="0"/>
          <w:szCs w:val="24"/>
          <w:lang w:eastAsia="en-GB"/>
          <w14:ligatures w14:val="none"/>
        </w:rPr>
        <w:t xml:space="preserve"> against ACLR, SEM, EVM and IBE.</w:t>
      </w:r>
      <w:r w:rsidR="00343EBE">
        <w:rPr>
          <w:rFonts w:eastAsia="Times New Roman" w:cs="Times New Roman"/>
          <w:kern w:val="0"/>
          <w:szCs w:val="24"/>
          <w:lang w:eastAsia="en-GB"/>
          <w14:ligatures w14:val="none"/>
        </w:rPr>
        <w:t xml:space="preserve"> </w:t>
      </w:r>
    </w:p>
    <w:p w14:paraId="5EB1BF5C"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6B8BE30A" w14:textId="6566E165" w:rsidR="00A96402" w:rsidRDefault="00C94BFD" w:rsidP="00C94BFD">
      <w:pPr>
        <w:overflowPunct w:val="0"/>
        <w:autoSpaceDE w:val="0"/>
        <w:autoSpaceDN w:val="0"/>
        <w:adjustRightInd w:val="0"/>
        <w:spacing w:after="60" w:line="240" w:lineRule="auto"/>
        <w:jc w:val="both"/>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_Ref213339186 \h  \* MERGEFORMAT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3</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shows the measured worst-case margins for PC3 OBO 1dB when ACLR is gated at -30dBc. These measurements confirm that 1dB MPR is needed for QPSK outer allocations, </w:t>
      </w:r>
      <w:r w:rsidR="00803674">
        <w:rPr>
          <w:rFonts w:eastAsia="Times New Roman" w:cs="Times New Roman"/>
          <w:kern w:val="0"/>
          <w:szCs w:val="24"/>
          <w:lang w:eastAsia="en-GB"/>
          <w14:ligatures w14:val="none"/>
        </w:rPr>
        <w:t xml:space="preserve">with </w:t>
      </w:r>
      <w:r>
        <w:rPr>
          <w:rFonts w:eastAsia="Times New Roman" w:cs="Times New Roman"/>
          <w:kern w:val="0"/>
          <w:szCs w:val="24"/>
          <w:lang w:eastAsia="en-GB"/>
          <w14:ligatures w14:val="none"/>
        </w:rPr>
        <w:t>the dominating gating factor being ACLR for L</w:t>
      </w:r>
      <w:r w:rsidRPr="00C94BFD">
        <w:rPr>
          <w:rFonts w:eastAsia="Times New Roman" w:cs="Times New Roman"/>
          <w:kern w:val="0"/>
          <w:szCs w:val="24"/>
          <w:vertAlign w:val="subscript"/>
          <w:lang w:eastAsia="en-GB"/>
          <w14:ligatures w14:val="none"/>
        </w:rPr>
        <w:t>CRB</w:t>
      </w:r>
      <w:r>
        <w:rPr>
          <w:rFonts w:eastAsia="Times New Roman" w:cs="Times New Roman"/>
          <w:kern w:val="0"/>
          <w:szCs w:val="24"/>
          <w:lang w:eastAsia="en-GB"/>
          <w14:ligatures w14:val="none"/>
        </w:rPr>
        <w:t>=96(</w:t>
      </w:r>
      <w:proofErr w:type="spellStart"/>
      <w:r>
        <w:rPr>
          <w:rFonts w:eastAsia="Times New Roman" w:cs="Times New Roman"/>
          <w:kern w:val="0"/>
          <w:szCs w:val="24"/>
          <w:lang w:eastAsia="en-GB"/>
          <w14:ligatures w14:val="none"/>
        </w:rPr>
        <w:t>RB</w:t>
      </w:r>
      <w:r w:rsidRPr="00C94BFD">
        <w:rPr>
          <w:rFonts w:eastAsia="Times New Roman" w:cs="Times New Roman"/>
          <w:kern w:val="0"/>
          <w:szCs w:val="24"/>
          <w:vertAlign w:val="subscript"/>
          <w:lang w:eastAsia="en-GB"/>
          <w14:ligatures w14:val="none"/>
        </w:rPr>
        <w:t>start</w:t>
      </w:r>
      <w:proofErr w:type="spellEnd"/>
      <w:r>
        <w:rPr>
          <w:rFonts w:eastAsia="Times New Roman" w:cs="Times New Roman"/>
          <w:kern w:val="0"/>
          <w:szCs w:val="24"/>
          <w:lang w:eastAsia="en-GB"/>
          <w14:ligatures w14:val="none"/>
        </w:rPr>
        <w:t>=0). All other gating factors are passed with comfortable margins.</w:t>
      </w:r>
    </w:p>
    <w:p w14:paraId="7EAFF12D"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0DA9D9EB"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76328B61"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5CC5B42D"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1FF88CF6"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6854E681" w14:textId="77777777" w:rsidR="0060414D" w:rsidRDefault="0060414D" w:rsidP="00C8078A">
      <w:pPr>
        <w:overflowPunct w:val="0"/>
        <w:autoSpaceDE w:val="0"/>
        <w:autoSpaceDN w:val="0"/>
        <w:adjustRightInd w:val="0"/>
        <w:spacing w:after="60" w:line="240" w:lineRule="auto"/>
        <w:textAlignment w:val="baseline"/>
        <w:rPr>
          <w:rFonts w:eastAsia="Times New Roman" w:cs="Times New Roman"/>
          <w:kern w:val="0"/>
          <w:szCs w:val="24"/>
          <w:lang w:eastAsia="en-GB"/>
          <w14:ligatures w14:val="none"/>
        </w:rPr>
      </w:pPr>
    </w:p>
    <w:p w14:paraId="25F2CAA9" w14:textId="6A383E5A" w:rsidR="00CA018E" w:rsidRPr="0078125D" w:rsidRDefault="00CA018E" w:rsidP="00CA018E">
      <w:pPr>
        <w:keepNext/>
        <w:spacing w:before="120" w:after="120" w:line="240" w:lineRule="auto"/>
        <w:jc w:val="center"/>
        <w:rPr>
          <w:rFonts w:eastAsia="Times New Roman" w:cs="Times New Roman"/>
          <w:bCs/>
          <w:kern w:val="0"/>
          <w:szCs w:val="20"/>
          <w:lang w:val="en-GB"/>
          <w14:ligatures w14:val="none"/>
        </w:rPr>
      </w:pPr>
      <w:bookmarkStart w:id="3" w:name="_Ref213339186"/>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3</w:t>
      </w:r>
      <w:r w:rsidRPr="00DA7571">
        <w:rPr>
          <w:rFonts w:eastAsia="Times New Roman" w:cs="Times New Roman"/>
          <w:b/>
          <w:kern w:val="0"/>
          <w:szCs w:val="20"/>
          <w:lang w:val="en-GB"/>
          <w14:ligatures w14:val="none"/>
        </w:rPr>
        <w:fldChar w:fldCharType="end"/>
      </w:r>
      <w:bookmarkEnd w:id="3"/>
      <w:r w:rsidRPr="00DA7571">
        <w:rPr>
          <w:rFonts w:eastAsia="Times New Roman" w:cs="Times New Roman"/>
          <w:b/>
          <w:kern w:val="0"/>
          <w:szCs w:val="20"/>
          <w:lang w:val="en-GB"/>
          <w14:ligatures w14:val="none"/>
        </w:rPr>
        <w:t xml:space="preserve">: </w:t>
      </w:r>
      <w:r w:rsidR="007F153D">
        <w:rPr>
          <w:rFonts w:eastAsia="Times New Roman" w:cs="Times New Roman"/>
          <w:bCs/>
          <w:kern w:val="0"/>
          <w:szCs w:val="20"/>
          <w:lang w:val="en-GB"/>
          <w14:ligatures w14:val="none"/>
        </w:rPr>
        <w:t>Measured worst</w:t>
      </w:r>
      <w:r w:rsidR="00A96402">
        <w:rPr>
          <w:rFonts w:eastAsia="Times New Roman" w:cs="Times New Roman"/>
          <w:bCs/>
          <w:kern w:val="0"/>
          <w:szCs w:val="20"/>
          <w:lang w:val="en-GB"/>
          <w14:ligatures w14:val="none"/>
        </w:rPr>
        <w:t xml:space="preserve"> PC3 </w:t>
      </w:r>
      <w:r w:rsidR="007F153D">
        <w:rPr>
          <w:rFonts w:eastAsia="Times New Roman" w:cs="Times New Roman"/>
          <w:bCs/>
          <w:kern w:val="0"/>
          <w:szCs w:val="20"/>
          <w:lang w:val="en-GB"/>
          <w14:ligatures w14:val="none"/>
        </w:rPr>
        <w:t>margin</w:t>
      </w:r>
      <w:r w:rsidR="00A96402">
        <w:rPr>
          <w:rFonts w:eastAsia="Times New Roman" w:cs="Times New Roman"/>
          <w:bCs/>
          <w:kern w:val="0"/>
          <w:szCs w:val="20"/>
          <w:lang w:val="en-GB"/>
          <w14:ligatures w14:val="none"/>
        </w:rPr>
        <w:t>s</w:t>
      </w:r>
      <w:r w:rsidR="007F153D">
        <w:rPr>
          <w:rFonts w:eastAsia="Times New Roman" w:cs="Times New Roman"/>
          <w:bCs/>
          <w:kern w:val="0"/>
          <w:szCs w:val="20"/>
          <w:lang w:val="en-GB"/>
          <w14:ligatures w14:val="none"/>
        </w:rPr>
        <w:t xml:space="preserve"> at </w:t>
      </w:r>
      <w:r w:rsidR="00A96402">
        <w:rPr>
          <w:rFonts w:eastAsia="Times New Roman" w:cs="Times New Roman"/>
          <w:bCs/>
          <w:kern w:val="0"/>
          <w:szCs w:val="20"/>
          <w:lang w:val="en-GB"/>
          <w14:ligatures w14:val="none"/>
        </w:rPr>
        <w:t xml:space="preserve">OBO </w:t>
      </w:r>
      <w:r w:rsidR="007F153D">
        <w:rPr>
          <w:rFonts w:eastAsia="Times New Roman" w:cs="Times New Roman"/>
          <w:bCs/>
          <w:kern w:val="0"/>
          <w:szCs w:val="20"/>
          <w:lang w:val="en-GB"/>
          <w14:ligatures w14:val="none"/>
        </w:rPr>
        <w:t>1</w:t>
      </w:r>
      <w:r w:rsidR="00A96402">
        <w:rPr>
          <w:rFonts w:eastAsia="Times New Roman" w:cs="Times New Roman"/>
          <w:bCs/>
          <w:kern w:val="0"/>
          <w:szCs w:val="20"/>
          <w:lang w:val="en-GB"/>
          <w14:ligatures w14:val="none"/>
        </w:rPr>
        <w:t>dB</w:t>
      </w:r>
      <w:r w:rsidR="007F153D">
        <w:rPr>
          <w:rFonts w:eastAsia="Times New Roman" w:cs="Times New Roman"/>
          <w:bCs/>
          <w:kern w:val="0"/>
          <w:szCs w:val="20"/>
          <w:lang w:val="en-GB"/>
          <w14:ligatures w14:val="none"/>
        </w:rPr>
        <w:t xml:space="preserve"> for ACLR gating -30dBc.</w:t>
      </w:r>
    </w:p>
    <w:tbl>
      <w:tblPr>
        <w:tblW w:w="4507" w:type="dxa"/>
        <w:jc w:val="center"/>
        <w:tblLayout w:type="fixed"/>
        <w:tblLook w:val="04A0" w:firstRow="1" w:lastRow="0" w:firstColumn="1" w:lastColumn="0" w:noHBand="0" w:noVBand="1"/>
      </w:tblPr>
      <w:tblGrid>
        <w:gridCol w:w="549"/>
        <w:gridCol w:w="473"/>
        <w:gridCol w:w="717"/>
        <w:gridCol w:w="605"/>
        <w:gridCol w:w="834"/>
        <w:gridCol w:w="716"/>
        <w:gridCol w:w="613"/>
      </w:tblGrid>
      <w:tr w:rsidR="00267AB8" w:rsidRPr="002F2FFD" w14:paraId="2E9FEBE0" w14:textId="77777777" w:rsidTr="002F2FFD">
        <w:trPr>
          <w:trHeight w:val="557"/>
          <w:jc w:val="center"/>
        </w:trPr>
        <w:tc>
          <w:tcPr>
            <w:tcW w:w="1022" w:type="dxa"/>
            <w:gridSpan w:val="2"/>
            <w:tcBorders>
              <w:top w:val="single" w:sz="8" w:space="0" w:color="auto"/>
              <w:left w:val="single" w:sz="8" w:space="0" w:color="auto"/>
              <w:bottom w:val="single" w:sz="8" w:space="0" w:color="auto"/>
              <w:right w:val="single" w:sz="8" w:space="0" w:color="auto"/>
            </w:tcBorders>
            <w:vAlign w:val="center"/>
          </w:tcPr>
          <w:p w14:paraId="159A0293" w14:textId="44DF5978" w:rsidR="00267AB8" w:rsidRPr="002F2FFD" w:rsidRDefault="00267AB8" w:rsidP="00267AB8">
            <w:pPr>
              <w:spacing w:after="0" w:line="240" w:lineRule="auto"/>
              <w:jc w:val="center"/>
              <w:rPr>
                <w:rFonts w:ascii="Aptos Narrow" w:eastAsia="Times New Roman" w:hAnsi="Aptos Narrow" w:cs="Calibri"/>
                <w:color w:val="000000"/>
                <w:kern w:val="0"/>
                <w:szCs w:val="20"/>
                <w14:ligatures w14:val="none"/>
              </w:rPr>
            </w:pPr>
            <w:r w:rsidRPr="002F2FFD">
              <w:rPr>
                <w:rFonts w:ascii="Aptos Narrow" w:eastAsia="Times New Roman" w:hAnsi="Aptos Narrow" w:cs="Calibri"/>
                <w:b/>
                <w:bCs/>
                <w:color w:val="000000"/>
                <w:kern w:val="0"/>
                <w:szCs w:val="20"/>
                <w14:ligatures w14:val="none"/>
              </w:rPr>
              <w:t xml:space="preserve">RB </w:t>
            </w:r>
            <w:proofErr w:type="spellStart"/>
            <w:r w:rsidRPr="002F2FFD">
              <w:rPr>
                <w:rFonts w:ascii="Aptos Narrow" w:eastAsia="Times New Roman" w:hAnsi="Aptos Narrow" w:cs="Calibri"/>
                <w:b/>
                <w:bCs/>
                <w:color w:val="000000"/>
                <w:kern w:val="0"/>
                <w:szCs w:val="20"/>
                <w14:ligatures w14:val="none"/>
              </w:rPr>
              <w:t>alloc</w:t>
            </w:r>
            <w:proofErr w:type="spellEnd"/>
            <w:r w:rsidRPr="002F2FFD">
              <w:rPr>
                <w:rFonts w:ascii="Aptos Narrow" w:eastAsia="Times New Roman" w:hAnsi="Aptos Narrow" w:cs="Calibri"/>
                <w:b/>
                <w:bCs/>
                <w:color w:val="000000"/>
                <w:kern w:val="0"/>
                <w:szCs w:val="20"/>
                <w14:ligatures w14:val="none"/>
              </w:rPr>
              <w:t>.</w:t>
            </w:r>
          </w:p>
        </w:tc>
        <w:tc>
          <w:tcPr>
            <w:tcW w:w="34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775334FD" w14:textId="0B97AAB0" w:rsidR="001B793D" w:rsidRPr="002F2FFD" w:rsidRDefault="00267AB8" w:rsidP="0096193F">
            <w:pPr>
              <w:spacing w:after="0" w:line="240" w:lineRule="auto"/>
              <w:jc w:val="center"/>
              <w:rPr>
                <w:rFonts w:ascii="Aptos Narrow" w:eastAsia="Times New Roman" w:hAnsi="Aptos Narrow" w:cs="Calibri"/>
                <w:b/>
                <w:bCs/>
                <w:color w:val="000000"/>
                <w:kern w:val="0"/>
                <w:szCs w:val="20"/>
                <w14:ligatures w14:val="none"/>
              </w:rPr>
            </w:pPr>
            <w:r w:rsidRPr="002F2FFD">
              <w:rPr>
                <w:rFonts w:ascii="Aptos Narrow" w:eastAsia="Times New Roman" w:hAnsi="Aptos Narrow" w:cs="Calibri"/>
                <w:b/>
                <w:bCs/>
                <w:color w:val="000000"/>
                <w:kern w:val="0"/>
                <w:szCs w:val="20"/>
                <w14:ligatures w14:val="none"/>
              </w:rPr>
              <w:t>PC3</w:t>
            </w:r>
            <w:r w:rsidR="00A96402" w:rsidRPr="002F2FFD">
              <w:rPr>
                <w:rFonts w:ascii="Aptos Narrow" w:eastAsia="Times New Roman" w:hAnsi="Aptos Narrow" w:cs="Calibri"/>
                <w:b/>
                <w:bCs/>
                <w:color w:val="000000"/>
                <w:kern w:val="0"/>
                <w:szCs w:val="20"/>
                <w14:ligatures w14:val="none"/>
              </w:rPr>
              <w:t xml:space="preserve"> OBO=1dB</w:t>
            </w:r>
          </w:p>
          <w:p w14:paraId="60B8DA6A" w14:textId="2281879F" w:rsidR="0096193F" w:rsidRPr="002F2FFD" w:rsidRDefault="0096193F" w:rsidP="0096193F">
            <w:pPr>
              <w:spacing w:after="0" w:line="240" w:lineRule="auto"/>
              <w:jc w:val="center"/>
              <w:rPr>
                <w:rFonts w:ascii="Aptos Narrow" w:eastAsia="Times New Roman" w:hAnsi="Aptos Narrow" w:cs="Calibri"/>
                <w:b/>
                <w:bCs/>
                <w:color w:val="000000"/>
                <w:kern w:val="0"/>
                <w:szCs w:val="20"/>
                <w14:ligatures w14:val="none"/>
              </w:rPr>
            </w:pPr>
            <w:r w:rsidRPr="002F2FFD">
              <w:rPr>
                <w:rFonts w:ascii="Aptos Narrow" w:eastAsia="Times New Roman" w:hAnsi="Aptos Narrow" w:cs="Calibri"/>
                <w:b/>
                <w:bCs/>
                <w:color w:val="000000"/>
                <w:kern w:val="0"/>
                <w:szCs w:val="20"/>
                <w14:ligatures w14:val="none"/>
              </w:rPr>
              <w:t>ACLR -30dBc</w:t>
            </w:r>
          </w:p>
        </w:tc>
      </w:tr>
      <w:tr w:rsidR="0060414D" w:rsidRPr="002F2FFD" w14:paraId="6FBEF1C3" w14:textId="77777777" w:rsidTr="007F153D">
        <w:trPr>
          <w:trHeight w:val="827"/>
          <w:jc w:val="center"/>
        </w:trPr>
        <w:tc>
          <w:tcPr>
            <w:tcW w:w="549" w:type="dxa"/>
            <w:tcBorders>
              <w:top w:val="single" w:sz="8" w:space="0" w:color="auto"/>
              <w:left w:val="single" w:sz="8" w:space="0" w:color="auto"/>
              <w:bottom w:val="single" w:sz="8" w:space="0" w:color="auto"/>
              <w:right w:val="nil"/>
            </w:tcBorders>
            <w:textDirection w:val="btLr"/>
            <w:vAlign w:val="center"/>
          </w:tcPr>
          <w:p w14:paraId="292456FB" w14:textId="225B3D84" w:rsidR="0060414D" w:rsidRPr="002F2FFD" w:rsidRDefault="0060414D" w:rsidP="0060414D">
            <w:pPr>
              <w:spacing w:after="0" w:line="240" w:lineRule="auto"/>
              <w:jc w:val="center"/>
              <w:rPr>
                <w:rFonts w:ascii="Aptos Narrow" w:eastAsia="Times New Roman" w:hAnsi="Aptos Narrow" w:cs="Calibri"/>
                <w:color w:val="000000"/>
                <w:kern w:val="0"/>
                <w:szCs w:val="20"/>
                <w14:ligatures w14:val="none"/>
              </w:rPr>
            </w:pPr>
            <w:r w:rsidRPr="002F2FFD">
              <w:rPr>
                <w:rFonts w:ascii="Aptos Narrow" w:eastAsia="Times New Roman" w:hAnsi="Aptos Narrow" w:cs="Calibri"/>
                <w:color w:val="000000"/>
                <w:kern w:val="0"/>
                <w:szCs w:val="20"/>
                <w14:ligatures w14:val="none"/>
              </w:rPr>
              <w:t>L</w:t>
            </w:r>
            <w:r w:rsidRPr="002F2FFD">
              <w:rPr>
                <w:rFonts w:ascii="Aptos Narrow" w:eastAsia="Times New Roman" w:hAnsi="Aptos Narrow" w:cs="Calibri"/>
                <w:color w:val="000000"/>
                <w:kern w:val="0"/>
                <w:szCs w:val="20"/>
                <w:vertAlign w:val="subscript"/>
                <w14:ligatures w14:val="none"/>
              </w:rPr>
              <w:t>CRB</w:t>
            </w:r>
          </w:p>
        </w:tc>
        <w:tc>
          <w:tcPr>
            <w:tcW w:w="473" w:type="dxa"/>
            <w:tcBorders>
              <w:top w:val="single" w:sz="8" w:space="0" w:color="auto"/>
              <w:left w:val="nil"/>
              <w:bottom w:val="single" w:sz="8" w:space="0" w:color="auto"/>
              <w:right w:val="single" w:sz="8" w:space="0" w:color="auto"/>
            </w:tcBorders>
            <w:textDirection w:val="btLr"/>
            <w:vAlign w:val="center"/>
          </w:tcPr>
          <w:p w14:paraId="487CAE80" w14:textId="0FDE8CC2" w:rsidR="0060414D" w:rsidRPr="002F2FFD" w:rsidRDefault="0060414D" w:rsidP="0060414D">
            <w:pPr>
              <w:spacing w:after="0" w:line="240" w:lineRule="auto"/>
              <w:jc w:val="center"/>
              <w:rPr>
                <w:rFonts w:ascii="Aptos Narrow" w:eastAsia="Times New Roman" w:hAnsi="Aptos Narrow" w:cs="Calibri"/>
                <w:color w:val="000000"/>
                <w:kern w:val="0"/>
                <w:szCs w:val="20"/>
                <w14:ligatures w14:val="none"/>
              </w:rPr>
            </w:pPr>
            <w:proofErr w:type="spellStart"/>
            <w:r w:rsidRPr="002F2FFD">
              <w:rPr>
                <w:rFonts w:ascii="Aptos Narrow" w:eastAsia="Times New Roman" w:hAnsi="Aptos Narrow" w:cs="Calibri"/>
                <w:color w:val="000000"/>
                <w:kern w:val="0"/>
                <w:szCs w:val="20"/>
                <w14:ligatures w14:val="none"/>
              </w:rPr>
              <w:t>RB</w:t>
            </w:r>
            <w:r w:rsidRPr="002F2FFD">
              <w:rPr>
                <w:rFonts w:ascii="Aptos Narrow" w:eastAsia="Times New Roman" w:hAnsi="Aptos Narrow" w:cs="Calibri"/>
                <w:color w:val="000000"/>
                <w:kern w:val="0"/>
                <w:szCs w:val="20"/>
                <w:vertAlign w:val="subscript"/>
                <w14:ligatures w14:val="none"/>
              </w:rPr>
              <w:t>start</w:t>
            </w:r>
            <w:proofErr w:type="spellEnd"/>
          </w:p>
        </w:tc>
        <w:tc>
          <w:tcPr>
            <w:tcW w:w="717"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09EA0C13" w14:textId="2B589888" w:rsidR="0060414D" w:rsidRPr="0060414D" w:rsidRDefault="007F153D" w:rsidP="0060414D">
            <w:pPr>
              <w:spacing w:after="0" w:line="240" w:lineRule="auto"/>
              <w:jc w:val="center"/>
              <w:rPr>
                <w:rFonts w:ascii="Aptos Narrow" w:eastAsia="Times New Roman" w:hAnsi="Aptos Narrow" w:cs="Calibri"/>
                <w:color w:val="000000"/>
                <w:kern w:val="0"/>
                <w:szCs w:val="20"/>
                <w14:ligatures w14:val="none"/>
              </w:rPr>
            </w:pPr>
            <w:r w:rsidRPr="002F2FFD">
              <w:rPr>
                <w:rFonts w:ascii="Aptos Narrow" w:eastAsia="Times New Roman" w:hAnsi="Aptos Narrow" w:cs="Calibri"/>
                <w:color w:val="000000"/>
                <w:kern w:val="0"/>
                <w:szCs w:val="20"/>
                <w14:ligatures w14:val="none"/>
              </w:rPr>
              <w:t>ACLR (</w:t>
            </w:r>
            <w:r w:rsidR="0060414D" w:rsidRPr="002F2FFD">
              <w:rPr>
                <w:rFonts w:ascii="Aptos Narrow" w:eastAsia="Times New Roman" w:hAnsi="Aptos Narrow" w:cs="Calibri"/>
                <w:color w:val="000000"/>
                <w:kern w:val="0"/>
                <w:szCs w:val="20"/>
                <w14:ligatures w14:val="none"/>
              </w:rPr>
              <w:t>dB)</w:t>
            </w:r>
          </w:p>
        </w:tc>
        <w:tc>
          <w:tcPr>
            <w:tcW w:w="605" w:type="dxa"/>
            <w:tcBorders>
              <w:top w:val="single" w:sz="8" w:space="0" w:color="auto"/>
              <w:left w:val="nil"/>
              <w:bottom w:val="single" w:sz="8" w:space="0" w:color="auto"/>
              <w:right w:val="nil"/>
            </w:tcBorders>
            <w:shd w:val="clear" w:color="auto" w:fill="auto"/>
            <w:noWrap/>
            <w:textDirection w:val="btLr"/>
            <w:vAlign w:val="center"/>
            <w:hideMark/>
          </w:tcPr>
          <w:p w14:paraId="72DDF590" w14:textId="31F97DE3" w:rsidR="0060414D" w:rsidRPr="0060414D" w:rsidRDefault="0060414D" w:rsidP="0060414D">
            <w:pPr>
              <w:spacing w:after="0" w:line="240" w:lineRule="auto"/>
              <w:jc w:val="center"/>
              <w:rPr>
                <w:rFonts w:ascii="Aptos Narrow" w:eastAsia="Times New Roman" w:hAnsi="Aptos Narrow" w:cs="Calibri"/>
                <w:color w:val="000000"/>
                <w:kern w:val="0"/>
                <w:szCs w:val="20"/>
                <w14:ligatures w14:val="none"/>
              </w:rPr>
            </w:pPr>
            <w:r w:rsidRPr="0060414D">
              <w:rPr>
                <w:rFonts w:ascii="Aptos Narrow" w:eastAsia="Times New Roman" w:hAnsi="Aptos Narrow" w:cs="Calibri"/>
                <w:color w:val="000000"/>
                <w:kern w:val="0"/>
                <w:szCs w:val="20"/>
                <w14:ligatures w14:val="none"/>
              </w:rPr>
              <w:t xml:space="preserve">SEM </w:t>
            </w:r>
            <w:r w:rsidRPr="002F2FFD">
              <w:rPr>
                <w:rFonts w:ascii="Aptos Narrow" w:eastAsia="Times New Roman" w:hAnsi="Aptos Narrow" w:cs="Calibri"/>
                <w:color w:val="000000"/>
                <w:kern w:val="0"/>
                <w:szCs w:val="20"/>
                <w14:ligatures w14:val="none"/>
              </w:rPr>
              <w:t>(dB)</w:t>
            </w:r>
          </w:p>
        </w:tc>
        <w:tc>
          <w:tcPr>
            <w:tcW w:w="834" w:type="dxa"/>
            <w:tcBorders>
              <w:top w:val="single" w:sz="8" w:space="0" w:color="auto"/>
              <w:left w:val="nil"/>
              <w:bottom w:val="single" w:sz="8" w:space="0" w:color="auto"/>
              <w:right w:val="nil"/>
            </w:tcBorders>
            <w:shd w:val="clear" w:color="auto" w:fill="auto"/>
            <w:noWrap/>
            <w:textDirection w:val="btLr"/>
            <w:vAlign w:val="center"/>
            <w:hideMark/>
          </w:tcPr>
          <w:p w14:paraId="48228C26" w14:textId="77777777" w:rsidR="0060414D" w:rsidRPr="0060414D" w:rsidRDefault="0060414D" w:rsidP="0060414D">
            <w:pPr>
              <w:spacing w:after="0" w:line="240" w:lineRule="auto"/>
              <w:jc w:val="center"/>
              <w:rPr>
                <w:rFonts w:ascii="Aptos Narrow" w:eastAsia="Times New Roman" w:hAnsi="Aptos Narrow" w:cs="Calibri"/>
                <w:color w:val="000000"/>
                <w:kern w:val="0"/>
                <w:szCs w:val="20"/>
                <w14:ligatures w14:val="none"/>
              </w:rPr>
            </w:pPr>
            <w:r w:rsidRPr="0060414D">
              <w:rPr>
                <w:rFonts w:ascii="Aptos Narrow" w:eastAsia="Times New Roman" w:hAnsi="Aptos Narrow" w:cs="Calibri"/>
                <w:color w:val="000000"/>
                <w:kern w:val="0"/>
                <w:szCs w:val="20"/>
                <w14:ligatures w14:val="none"/>
              </w:rPr>
              <w:t>SEM segment</w:t>
            </w:r>
          </w:p>
        </w:tc>
        <w:tc>
          <w:tcPr>
            <w:tcW w:w="716" w:type="dxa"/>
            <w:tcBorders>
              <w:top w:val="single" w:sz="8" w:space="0" w:color="auto"/>
              <w:left w:val="nil"/>
              <w:bottom w:val="single" w:sz="8" w:space="0" w:color="auto"/>
              <w:right w:val="nil"/>
            </w:tcBorders>
            <w:shd w:val="clear" w:color="auto" w:fill="auto"/>
            <w:noWrap/>
            <w:textDirection w:val="btLr"/>
            <w:vAlign w:val="center"/>
            <w:hideMark/>
          </w:tcPr>
          <w:p w14:paraId="70676AF0" w14:textId="7DFA42FD" w:rsidR="0060414D" w:rsidRPr="0060414D" w:rsidRDefault="0060414D" w:rsidP="0060414D">
            <w:pPr>
              <w:spacing w:after="0" w:line="240" w:lineRule="auto"/>
              <w:jc w:val="center"/>
              <w:rPr>
                <w:rFonts w:ascii="Aptos Narrow" w:eastAsia="Times New Roman" w:hAnsi="Aptos Narrow" w:cs="Calibri"/>
                <w:color w:val="000000"/>
                <w:kern w:val="0"/>
                <w:szCs w:val="20"/>
                <w14:ligatures w14:val="none"/>
              </w:rPr>
            </w:pPr>
            <w:r w:rsidRPr="0060414D">
              <w:rPr>
                <w:rFonts w:ascii="Aptos Narrow" w:eastAsia="Times New Roman" w:hAnsi="Aptos Narrow" w:cs="Calibri"/>
                <w:color w:val="000000"/>
                <w:kern w:val="0"/>
                <w:szCs w:val="20"/>
                <w14:ligatures w14:val="none"/>
              </w:rPr>
              <w:t xml:space="preserve">EVM </w:t>
            </w:r>
            <w:r w:rsidRPr="002F2FFD">
              <w:rPr>
                <w:rFonts w:ascii="Aptos Narrow" w:eastAsia="Times New Roman" w:hAnsi="Aptos Narrow" w:cs="Calibri"/>
                <w:color w:val="000000"/>
                <w:kern w:val="0"/>
                <w:szCs w:val="20"/>
                <w14:ligatures w14:val="none"/>
              </w:rPr>
              <w:t>(%)</w:t>
            </w:r>
          </w:p>
        </w:tc>
        <w:tc>
          <w:tcPr>
            <w:tcW w:w="613"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4A7E70EC" w14:textId="1822F082" w:rsidR="0060414D" w:rsidRPr="0060414D" w:rsidRDefault="0060414D" w:rsidP="0060414D">
            <w:pPr>
              <w:spacing w:after="0" w:line="240" w:lineRule="auto"/>
              <w:jc w:val="center"/>
              <w:rPr>
                <w:rFonts w:ascii="Aptos Narrow" w:eastAsia="Times New Roman" w:hAnsi="Aptos Narrow" w:cs="Calibri"/>
                <w:color w:val="000000"/>
                <w:kern w:val="0"/>
                <w:szCs w:val="20"/>
                <w14:ligatures w14:val="none"/>
              </w:rPr>
            </w:pPr>
            <w:r w:rsidRPr="0060414D">
              <w:rPr>
                <w:rFonts w:ascii="Aptos Narrow" w:eastAsia="Times New Roman" w:hAnsi="Aptos Narrow" w:cs="Calibri"/>
                <w:color w:val="000000"/>
                <w:kern w:val="0"/>
                <w:szCs w:val="20"/>
                <w14:ligatures w14:val="none"/>
              </w:rPr>
              <w:t>IBE (dB)</w:t>
            </w:r>
          </w:p>
        </w:tc>
      </w:tr>
      <w:tr w:rsidR="00CA018E" w:rsidRPr="002F2FFD" w14:paraId="1E467FEC" w14:textId="77777777" w:rsidTr="00E53D3A">
        <w:trPr>
          <w:trHeight w:val="288"/>
          <w:jc w:val="center"/>
        </w:trPr>
        <w:tc>
          <w:tcPr>
            <w:tcW w:w="549" w:type="dxa"/>
            <w:tcBorders>
              <w:top w:val="nil"/>
              <w:left w:val="single" w:sz="8" w:space="0" w:color="auto"/>
              <w:bottom w:val="nil"/>
              <w:right w:val="nil"/>
            </w:tcBorders>
            <w:shd w:val="clear" w:color="auto" w:fill="FFFFFF" w:themeFill="background1"/>
            <w:vAlign w:val="center"/>
          </w:tcPr>
          <w:p w14:paraId="70DD9714" w14:textId="78EA0C68"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16</w:t>
            </w:r>
          </w:p>
        </w:tc>
        <w:tc>
          <w:tcPr>
            <w:tcW w:w="473" w:type="dxa"/>
            <w:tcBorders>
              <w:top w:val="nil"/>
              <w:left w:val="single" w:sz="8" w:space="0" w:color="auto"/>
              <w:bottom w:val="nil"/>
              <w:right w:val="nil"/>
            </w:tcBorders>
            <w:shd w:val="clear" w:color="auto" w:fill="FFFFFF" w:themeFill="background1"/>
            <w:vAlign w:val="center"/>
          </w:tcPr>
          <w:p w14:paraId="7FF9BF57" w14:textId="45EAE7B8"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0</w:t>
            </w:r>
          </w:p>
        </w:tc>
        <w:tc>
          <w:tcPr>
            <w:tcW w:w="717" w:type="dxa"/>
            <w:tcBorders>
              <w:top w:val="nil"/>
              <w:left w:val="single" w:sz="8" w:space="0" w:color="auto"/>
              <w:bottom w:val="nil"/>
              <w:right w:val="nil"/>
            </w:tcBorders>
            <w:shd w:val="clear" w:color="auto" w:fill="FFEB9C"/>
            <w:noWrap/>
            <w:vAlign w:val="bottom"/>
          </w:tcPr>
          <w:p w14:paraId="2B2E79B2" w14:textId="4E7714D0" w:rsidR="00CA018E" w:rsidRPr="002F2FFD" w:rsidRDefault="00CA018E" w:rsidP="00CA018E">
            <w:pPr>
              <w:spacing w:after="0" w:line="240" w:lineRule="auto"/>
              <w:jc w:val="center"/>
              <w:rPr>
                <w:rFonts w:ascii="Aptos Narrow" w:hAnsi="Aptos Narrow" w:cs="Calibri"/>
                <w:color w:val="9C0006"/>
                <w:szCs w:val="20"/>
              </w:rPr>
            </w:pPr>
            <w:r w:rsidRPr="002F2FFD">
              <w:rPr>
                <w:rFonts w:ascii="Aptos Narrow" w:hAnsi="Aptos Narrow"/>
                <w:color w:val="9C5700"/>
                <w:szCs w:val="20"/>
              </w:rPr>
              <w:t>3.7</w:t>
            </w:r>
          </w:p>
        </w:tc>
        <w:tc>
          <w:tcPr>
            <w:tcW w:w="605" w:type="dxa"/>
            <w:tcBorders>
              <w:top w:val="nil"/>
              <w:left w:val="nil"/>
              <w:bottom w:val="nil"/>
              <w:right w:val="nil"/>
            </w:tcBorders>
            <w:shd w:val="clear" w:color="auto" w:fill="FFEB9C"/>
            <w:noWrap/>
            <w:vAlign w:val="bottom"/>
          </w:tcPr>
          <w:p w14:paraId="30FF7CB4" w14:textId="49665EE8"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9C5700"/>
                <w:szCs w:val="20"/>
              </w:rPr>
              <w:t>4.2</w:t>
            </w:r>
          </w:p>
        </w:tc>
        <w:tc>
          <w:tcPr>
            <w:tcW w:w="834" w:type="dxa"/>
            <w:tcBorders>
              <w:top w:val="nil"/>
              <w:left w:val="nil"/>
              <w:bottom w:val="nil"/>
              <w:right w:val="nil"/>
            </w:tcBorders>
            <w:shd w:val="clear" w:color="auto" w:fill="auto"/>
            <w:noWrap/>
            <w:vAlign w:val="bottom"/>
          </w:tcPr>
          <w:p w14:paraId="545FD377" w14:textId="7753C0F8" w:rsidR="00CA018E" w:rsidRPr="002F2FFD" w:rsidRDefault="00CA018E" w:rsidP="00CA018E">
            <w:pPr>
              <w:spacing w:after="0" w:line="240" w:lineRule="auto"/>
              <w:jc w:val="center"/>
              <w:rPr>
                <w:rFonts w:ascii="Aptos Narrow" w:hAnsi="Aptos Narrow" w:cs="Calibri"/>
                <w:color w:val="000000"/>
                <w:szCs w:val="20"/>
              </w:rPr>
            </w:pPr>
            <w:r w:rsidRPr="002F2FFD">
              <w:rPr>
                <w:rFonts w:ascii="Aptos Narrow" w:hAnsi="Aptos Narrow"/>
                <w:color w:val="000000"/>
                <w:szCs w:val="20"/>
              </w:rPr>
              <w:t>SEM1</w:t>
            </w:r>
          </w:p>
        </w:tc>
        <w:tc>
          <w:tcPr>
            <w:tcW w:w="716" w:type="dxa"/>
            <w:tcBorders>
              <w:top w:val="nil"/>
              <w:left w:val="nil"/>
              <w:bottom w:val="nil"/>
              <w:right w:val="nil"/>
            </w:tcBorders>
            <w:shd w:val="clear" w:color="000000" w:fill="C6EFCE"/>
            <w:noWrap/>
            <w:vAlign w:val="bottom"/>
          </w:tcPr>
          <w:p w14:paraId="7B406068" w14:textId="631EF05D"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13.3</w:t>
            </w:r>
          </w:p>
        </w:tc>
        <w:tc>
          <w:tcPr>
            <w:tcW w:w="613" w:type="dxa"/>
            <w:tcBorders>
              <w:top w:val="nil"/>
              <w:left w:val="nil"/>
              <w:bottom w:val="nil"/>
              <w:right w:val="single" w:sz="8" w:space="0" w:color="auto"/>
            </w:tcBorders>
            <w:shd w:val="clear" w:color="auto" w:fill="C6EFCE"/>
            <w:noWrap/>
            <w:vAlign w:val="bottom"/>
          </w:tcPr>
          <w:p w14:paraId="6FBF705D" w14:textId="34F80CCF"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5.1</w:t>
            </w:r>
          </w:p>
        </w:tc>
      </w:tr>
      <w:tr w:rsidR="00CA018E" w:rsidRPr="002F2FFD" w14:paraId="36F217B4" w14:textId="77777777" w:rsidTr="00E53D3A">
        <w:trPr>
          <w:trHeight w:val="288"/>
          <w:jc w:val="center"/>
        </w:trPr>
        <w:tc>
          <w:tcPr>
            <w:tcW w:w="549" w:type="dxa"/>
            <w:tcBorders>
              <w:top w:val="nil"/>
              <w:left w:val="single" w:sz="8" w:space="0" w:color="auto"/>
              <w:bottom w:val="nil"/>
              <w:right w:val="nil"/>
            </w:tcBorders>
            <w:shd w:val="clear" w:color="auto" w:fill="FFFFFF" w:themeFill="background1"/>
            <w:vAlign w:val="center"/>
          </w:tcPr>
          <w:p w14:paraId="39B083C0" w14:textId="5FC85416"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32</w:t>
            </w:r>
          </w:p>
        </w:tc>
        <w:tc>
          <w:tcPr>
            <w:tcW w:w="473" w:type="dxa"/>
            <w:tcBorders>
              <w:top w:val="nil"/>
              <w:left w:val="single" w:sz="8" w:space="0" w:color="auto"/>
              <w:bottom w:val="nil"/>
              <w:right w:val="nil"/>
            </w:tcBorders>
            <w:shd w:val="clear" w:color="auto" w:fill="FFFFFF" w:themeFill="background1"/>
            <w:vAlign w:val="center"/>
          </w:tcPr>
          <w:p w14:paraId="43BB1CBD" w14:textId="234EAC75"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0</w:t>
            </w:r>
          </w:p>
        </w:tc>
        <w:tc>
          <w:tcPr>
            <w:tcW w:w="717" w:type="dxa"/>
            <w:tcBorders>
              <w:top w:val="nil"/>
              <w:left w:val="single" w:sz="8" w:space="0" w:color="auto"/>
              <w:bottom w:val="nil"/>
              <w:right w:val="nil"/>
            </w:tcBorders>
            <w:shd w:val="clear" w:color="auto" w:fill="FFEB9C"/>
            <w:noWrap/>
            <w:vAlign w:val="bottom"/>
          </w:tcPr>
          <w:p w14:paraId="7C4A5D24" w14:textId="2B101FB1" w:rsidR="00CA018E" w:rsidRPr="002F2FFD" w:rsidRDefault="00CA018E" w:rsidP="00CA018E">
            <w:pPr>
              <w:spacing w:after="0" w:line="240" w:lineRule="auto"/>
              <w:jc w:val="center"/>
              <w:rPr>
                <w:rFonts w:ascii="Aptos Narrow" w:hAnsi="Aptos Narrow" w:cs="Calibri"/>
                <w:color w:val="9C0006"/>
                <w:szCs w:val="20"/>
              </w:rPr>
            </w:pPr>
            <w:r w:rsidRPr="002F2FFD">
              <w:rPr>
                <w:rFonts w:ascii="Aptos Narrow" w:hAnsi="Aptos Narrow"/>
                <w:color w:val="9C5700"/>
                <w:szCs w:val="20"/>
              </w:rPr>
              <w:t>2.3</w:t>
            </w:r>
          </w:p>
        </w:tc>
        <w:tc>
          <w:tcPr>
            <w:tcW w:w="605" w:type="dxa"/>
            <w:tcBorders>
              <w:top w:val="nil"/>
              <w:left w:val="nil"/>
              <w:bottom w:val="nil"/>
              <w:right w:val="nil"/>
            </w:tcBorders>
            <w:shd w:val="clear" w:color="auto" w:fill="C6EFCE"/>
            <w:noWrap/>
            <w:vAlign w:val="bottom"/>
          </w:tcPr>
          <w:p w14:paraId="4BE43027" w14:textId="249C8F83"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5.3</w:t>
            </w:r>
          </w:p>
        </w:tc>
        <w:tc>
          <w:tcPr>
            <w:tcW w:w="834" w:type="dxa"/>
            <w:tcBorders>
              <w:top w:val="nil"/>
              <w:left w:val="nil"/>
              <w:bottom w:val="nil"/>
              <w:right w:val="nil"/>
            </w:tcBorders>
            <w:shd w:val="clear" w:color="auto" w:fill="auto"/>
            <w:noWrap/>
            <w:vAlign w:val="bottom"/>
          </w:tcPr>
          <w:p w14:paraId="0C182E99" w14:textId="253A4FA3" w:rsidR="00CA018E" w:rsidRPr="002F2FFD" w:rsidRDefault="00CA018E" w:rsidP="00CA018E">
            <w:pPr>
              <w:spacing w:after="0" w:line="240" w:lineRule="auto"/>
              <w:jc w:val="center"/>
              <w:rPr>
                <w:rFonts w:ascii="Aptos Narrow" w:hAnsi="Aptos Narrow" w:cs="Calibri"/>
                <w:color w:val="000000"/>
                <w:szCs w:val="20"/>
              </w:rPr>
            </w:pPr>
            <w:r w:rsidRPr="002F2FFD">
              <w:rPr>
                <w:rFonts w:ascii="Aptos Narrow" w:hAnsi="Aptos Narrow"/>
                <w:color w:val="000000"/>
                <w:szCs w:val="20"/>
              </w:rPr>
              <w:t>SEM2</w:t>
            </w:r>
          </w:p>
        </w:tc>
        <w:tc>
          <w:tcPr>
            <w:tcW w:w="716" w:type="dxa"/>
            <w:tcBorders>
              <w:top w:val="nil"/>
              <w:left w:val="nil"/>
              <w:bottom w:val="nil"/>
              <w:right w:val="nil"/>
            </w:tcBorders>
            <w:shd w:val="clear" w:color="000000" w:fill="C6EFCE"/>
            <w:noWrap/>
            <w:vAlign w:val="bottom"/>
          </w:tcPr>
          <w:p w14:paraId="16C062AD" w14:textId="490DD8C9"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13.3</w:t>
            </w:r>
          </w:p>
        </w:tc>
        <w:tc>
          <w:tcPr>
            <w:tcW w:w="613" w:type="dxa"/>
            <w:tcBorders>
              <w:top w:val="nil"/>
              <w:left w:val="nil"/>
              <w:bottom w:val="nil"/>
              <w:right w:val="single" w:sz="8" w:space="0" w:color="auto"/>
            </w:tcBorders>
            <w:shd w:val="clear" w:color="auto" w:fill="C6EFCE"/>
            <w:noWrap/>
            <w:vAlign w:val="bottom"/>
          </w:tcPr>
          <w:p w14:paraId="6D963813" w14:textId="3342762E"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5.1</w:t>
            </w:r>
          </w:p>
        </w:tc>
      </w:tr>
      <w:tr w:rsidR="00CA018E" w:rsidRPr="002F2FFD" w14:paraId="55B0D3F8" w14:textId="77777777" w:rsidTr="00E53D3A">
        <w:trPr>
          <w:trHeight w:val="288"/>
          <w:jc w:val="center"/>
        </w:trPr>
        <w:tc>
          <w:tcPr>
            <w:tcW w:w="549" w:type="dxa"/>
            <w:tcBorders>
              <w:top w:val="nil"/>
              <w:left w:val="single" w:sz="8" w:space="0" w:color="auto"/>
              <w:bottom w:val="nil"/>
              <w:right w:val="nil"/>
            </w:tcBorders>
            <w:shd w:val="clear" w:color="auto" w:fill="FFFFFF" w:themeFill="background1"/>
            <w:vAlign w:val="center"/>
          </w:tcPr>
          <w:p w14:paraId="0FA1DC81" w14:textId="1C3ABD87"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64</w:t>
            </w:r>
          </w:p>
        </w:tc>
        <w:tc>
          <w:tcPr>
            <w:tcW w:w="473" w:type="dxa"/>
            <w:tcBorders>
              <w:top w:val="nil"/>
              <w:left w:val="single" w:sz="8" w:space="0" w:color="auto"/>
              <w:bottom w:val="nil"/>
              <w:right w:val="nil"/>
            </w:tcBorders>
            <w:shd w:val="clear" w:color="auto" w:fill="FFFFFF" w:themeFill="background1"/>
            <w:vAlign w:val="center"/>
          </w:tcPr>
          <w:p w14:paraId="4F94F3F7" w14:textId="1485A04A"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0</w:t>
            </w:r>
          </w:p>
        </w:tc>
        <w:tc>
          <w:tcPr>
            <w:tcW w:w="717" w:type="dxa"/>
            <w:tcBorders>
              <w:top w:val="nil"/>
              <w:left w:val="single" w:sz="8" w:space="0" w:color="auto"/>
              <w:bottom w:val="nil"/>
              <w:right w:val="nil"/>
            </w:tcBorders>
            <w:shd w:val="clear" w:color="auto" w:fill="FFEB9C"/>
            <w:noWrap/>
            <w:vAlign w:val="bottom"/>
          </w:tcPr>
          <w:p w14:paraId="20601FED" w14:textId="17BC906A" w:rsidR="00CA018E" w:rsidRPr="002F2FFD" w:rsidRDefault="00CA018E" w:rsidP="00CA018E">
            <w:pPr>
              <w:spacing w:after="0" w:line="240" w:lineRule="auto"/>
              <w:jc w:val="center"/>
              <w:rPr>
                <w:rFonts w:ascii="Aptos Narrow" w:hAnsi="Aptos Narrow" w:cs="Calibri"/>
                <w:color w:val="9C0006"/>
                <w:szCs w:val="20"/>
              </w:rPr>
            </w:pPr>
            <w:r w:rsidRPr="002F2FFD">
              <w:rPr>
                <w:rFonts w:ascii="Aptos Narrow" w:hAnsi="Aptos Narrow"/>
                <w:color w:val="9C5700"/>
                <w:szCs w:val="20"/>
              </w:rPr>
              <w:t>1.4</w:t>
            </w:r>
          </w:p>
        </w:tc>
        <w:tc>
          <w:tcPr>
            <w:tcW w:w="605" w:type="dxa"/>
            <w:tcBorders>
              <w:top w:val="nil"/>
              <w:left w:val="nil"/>
              <w:bottom w:val="nil"/>
              <w:right w:val="nil"/>
            </w:tcBorders>
            <w:shd w:val="clear" w:color="auto" w:fill="C6EFCE"/>
            <w:noWrap/>
            <w:vAlign w:val="bottom"/>
          </w:tcPr>
          <w:p w14:paraId="22B58EBB" w14:textId="37FCF3D9"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6.3</w:t>
            </w:r>
          </w:p>
        </w:tc>
        <w:tc>
          <w:tcPr>
            <w:tcW w:w="834" w:type="dxa"/>
            <w:tcBorders>
              <w:top w:val="nil"/>
              <w:left w:val="nil"/>
              <w:bottom w:val="nil"/>
              <w:right w:val="nil"/>
            </w:tcBorders>
            <w:shd w:val="clear" w:color="auto" w:fill="auto"/>
            <w:noWrap/>
            <w:vAlign w:val="bottom"/>
          </w:tcPr>
          <w:p w14:paraId="2A31684A" w14:textId="7E238E4A" w:rsidR="00CA018E" w:rsidRPr="002F2FFD" w:rsidRDefault="00CA018E" w:rsidP="00CA018E">
            <w:pPr>
              <w:spacing w:after="0" w:line="240" w:lineRule="auto"/>
              <w:jc w:val="center"/>
              <w:rPr>
                <w:rFonts w:ascii="Aptos Narrow" w:hAnsi="Aptos Narrow" w:cs="Calibri"/>
                <w:color w:val="000000"/>
                <w:szCs w:val="20"/>
              </w:rPr>
            </w:pPr>
            <w:r w:rsidRPr="002F2FFD">
              <w:rPr>
                <w:rFonts w:ascii="Aptos Narrow" w:hAnsi="Aptos Narrow"/>
                <w:color w:val="000000"/>
                <w:szCs w:val="20"/>
              </w:rPr>
              <w:t>SEM2</w:t>
            </w:r>
          </w:p>
        </w:tc>
        <w:tc>
          <w:tcPr>
            <w:tcW w:w="716" w:type="dxa"/>
            <w:tcBorders>
              <w:top w:val="nil"/>
              <w:left w:val="nil"/>
              <w:bottom w:val="nil"/>
              <w:right w:val="nil"/>
            </w:tcBorders>
            <w:shd w:val="clear" w:color="000000" w:fill="C6EFCE"/>
            <w:noWrap/>
            <w:vAlign w:val="bottom"/>
          </w:tcPr>
          <w:p w14:paraId="447A95E1" w14:textId="3516B182"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12.9</w:t>
            </w:r>
          </w:p>
        </w:tc>
        <w:tc>
          <w:tcPr>
            <w:tcW w:w="613" w:type="dxa"/>
            <w:tcBorders>
              <w:top w:val="nil"/>
              <w:left w:val="nil"/>
              <w:bottom w:val="nil"/>
              <w:right w:val="single" w:sz="8" w:space="0" w:color="auto"/>
            </w:tcBorders>
            <w:shd w:val="clear" w:color="auto" w:fill="C6EFCE"/>
            <w:noWrap/>
            <w:vAlign w:val="bottom"/>
          </w:tcPr>
          <w:p w14:paraId="2DD4BF04" w14:textId="42A48F2F"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6.8</w:t>
            </w:r>
          </w:p>
        </w:tc>
      </w:tr>
      <w:tr w:rsidR="00CA018E" w:rsidRPr="002F2FFD" w14:paraId="4BE709F7" w14:textId="77777777" w:rsidTr="007F153D">
        <w:trPr>
          <w:trHeight w:val="288"/>
          <w:jc w:val="center"/>
        </w:trPr>
        <w:tc>
          <w:tcPr>
            <w:tcW w:w="549" w:type="dxa"/>
            <w:tcBorders>
              <w:top w:val="nil"/>
              <w:left w:val="single" w:sz="8" w:space="0" w:color="auto"/>
              <w:bottom w:val="nil"/>
              <w:right w:val="nil"/>
            </w:tcBorders>
            <w:shd w:val="clear" w:color="auto" w:fill="FFFFFF" w:themeFill="background1"/>
            <w:vAlign w:val="center"/>
          </w:tcPr>
          <w:p w14:paraId="0B40E10A" w14:textId="6562EBDB"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96</w:t>
            </w:r>
          </w:p>
        </w:tc>
        <w:tc>
          <w:tcPr>
            <w:tcW w:w="473" w:type="dxa"/>
            <w:tcBorders>
              <w:top w:val="nil"/>
              <w:left w:val="single" w:sz="8" w:space="0" w:color="auto"/>
              <w:bottom w:val="nil"/>
              <w:right w:val="nil"/>
            </w:tcBorders>
            <w:shd w:val="clear" w:color="auto" w:fill="FFFFFF" w:themeFill="background1"/>
            <w:vAlign w:val="center"/>
          </w:tcPr>
          <w:p w14:paraId="5305F760" w14:textId="1EFF1A82" w:rsidR="00CA018E" w:rsidRPr="002F2FFD" w:rsidRDefault="00CA018E"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hAnsi="Aptos Narrow"/>
                <w:color w:val="000000" w:themeColor="text1"/>
                <w:szCs w:val="20"/>
              </w:rPr>
              <w:t>0</w:t>
            </w:r>
          </w:p>
        </w:tc>
        <w:tc>
          <w:tcPr>
            <w:tcW w:w="717" w:type="dxa"/>
            <w:tcBorders>
              <w:top w:val="nil"/>
              <w:left w:val="single" w:sz="8" w:space="0" w:color="auto"/>
              <w:bottom w:val="nil"/>
              <w:right w:val="nil"/>
            </w:tcBorders>
            <w:shd w:val="clear" w:color="000000" w:fill="FFC7CE"/>
            <w:noWrap/>
            <w:vAlign w:val="bottom"/>
          </w:tcPr>
          <w:p w14:paraId="26F0074D" w14:textId="3E15D870" w:rsidR="00CA018E" w:rsidRPr="002F2FFD" w:rsidRDefault="00CA018E" w:rsidP="00CA018E">
            <w:pPr>
              <w:spacing w:after="0" w:line="240" w:lineRule="auto"/>
              <w:jc w:val="center"/>
              <w:rPr>
                <w:rFonts w:ascii="Aptos Narrow" w:hAnsi="Aptos Narrow" w:cs="Calibri"/>
                <w:color w:val="9C0006"/>
                <w:szCs w:val="20"/>
              </w:rPr>
            </w:pPr>
            <w:r w:rsidRPr="002F2FFD">
              <w:rPr>
                <w:rFonts w:ascii="Aptos Narrow" w:hAnsi="Aptos Narrow"/>
                <w:color w:val="9C0006"/>
                <w:szCs w:val="20"/>
              </w:rPr>
              <w:t>0.1</w:t>
            </w:r>
          </w:p>
        </w:tc>
        <w:tc>
          <w:tcPr>
            <w:tcW w:w="605" w:type="dxa"/>
            <w:tcBorders>
              <w:top w:val="nil"/>
              <w:left w:val="nil"/>
              <w:bottom w:val="nil"/>
              <w:right w:val="nil"/>
            </w:tcBorders>
            <w:shd w:val="clear" w:color="auto" w:fill="C6EFCE"/>
            <w:noWrap/>
            <w:vAlign w:val="bottom"/>
          </w:tcPr>
          <w:p w14:paraId="6154DE40" w14:textId="671D1CC6"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5.1</w:t>
            </w:r>
          </w:p>
        </w:tc>
        <w:tc>
          <w:tcPr>
            <w:tcW w:w="834" w:type="dxa"/>
            <w:tcBorders>
              <w:top w:val="nil"/>
              <w:left w:val="nil"/>
              <w:bottom w:val="nil"/>
              <w:right w:val="nil"/>
            </w:tcBorders>
            <w:shd w:val="clear" w:color="auto" w:fill="auto"/>
            <w:noWrap/>
            <w:vAlign w:val="bottom"/>
          </w:tcPr>
          <w:p w14:paraId="0FDF2FD2" w14:textId="62E5BAD5" w:rsidR="00CA018E" w:rsidRPr="002F2FFD" w:rsidRDefault="00CA018E" w:rsidP="00CA018E">
            <w:pPr>
              <w:spacing w:after="0" w:line="240" w:lineRule="auto"/>
              <w:jc w:val="center"/>
              <w:rPr>
                <w:rFonts w:ascii="Aptos Narrow" w:hAnsi="Aptos Narrow" w:cs="Calibri"/>
                <w:color w:val="000000"/>
                <w:szCs w:val="20"/>
              </w:rPr>
            </w:pPr>
            <w:r w:rsidRPr="002F2FFD">
              <w:rPr>
                <w:rFonts w:ascii="Aptos Narrow" w:hAnsi="Aptos Narrow"/>
                <w:color w:val="000000"/>
                <w:szCs w:val="20"/>
              </w:rPr>
              <w:t>SEM3</w:t>
            </w:r>
          </w:p>
        </w:tc>
        <w:tc>
          <w:tcPr>
            <w:tcW w:w="716" w:type="dxa"/>
            <w:tcBorders>
              <w:top w:val="nil"/>
              <w:left w:val="nil"/>
              <w:bottom w:val="nil"/>
              <w:right w:val="nil"/>
            </w:tcBorders>
            <w:shd w:val="clear" w:color="000000" w:fill="C6EFCE"/>
            <w:noWrap/>
            <w:vAlign w:val="bottom"/>
          </w:tcPr>
          <w:p w14:paraId="003A345B" w14:textId="223D7498"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12.0</w:t>
            </w:r>
          </w:p>
        </w:tc>
        <w:tc>
          <w:tcPr>
            <w:tcW w:w="613" w:type="dxa"/>
            <w:tcBorders>
              <w:top w:val="nil"/>
              <w:left w:val="nil"/>
              <w:bottom w:val="nil"/>
              <w:right w:val="single" w:sz="8" w:space="0" w:color="auto"/>
            </w:tcBorders>
            <w:shd w:val="clear" w:color="auto" w:fill="C6EFCE"/>
            <w:noWrap/>
            <w:vAlign w:val="bottom"/>
          </w:tcPr>
          <w:p w14:paraId="53F728DA" w14:textId="2AAE9E52" w:rsidR="00CA018E" w:rsidRPr="002F2FFD" w:rsidRDefault="00CA018E" w:rsidP="00CA018E">
            <w:pPr>
              <w:spacing w:after="0" w:line="240" w:lineRule="auto"/>
              <w:jc w:val="center"/>
              <w:rPr>
                <w:rFonts w:ascii="Aptos Narrow" w:hAnsi="Aptos Narrow" w:cs="Calibri"/>
                <w:color w:val="006100"/>
                <w:szCs w:val="20"/>
              </w:rPr>
            </w:pPr>
            <w:r w:rsidRPr="002F2FFD">
              <w:rPr>
                <w:rFonts w:ascii="Aptos Narrow" w:hAnsi="Aptos Narrow"/>
                <w:color w:val="006100"/>
                <w:szCs w:val="20"/>
              </w:rPr>
              <w:t>6.4</w:t>
            </w:r>
          </w:p>
        </w:tc>
      </w:tr>
      <w:tr w:rsidR="00267AB8" w:rsidRPr="002F2FFD" w14:paraId="421E866B" w14:textId="77777777" w:rsidTr="002F2FFD">
        <w:trPr>
          <w:trHeight w:val="119"/>
          <w:jc w:val="center"/>
        </w:trPr>
        <w:tc>
          <w:tcPr>
            <w:tcW w:w="549" w:type="dxa"/>
            <w:tcBorders>
              <w:top w:val="nil"/>
              <w:left w:val="single" w:sz="8" w:space="0" w:color="auto"/>
              <w:bottom w:val="nil"/>
              <w:right w:val="nil"/>
            </w:tcBorders>
            <w:shd w:val="clear" w:color="auto" w:fill="FFFFFF" w:themeFill="background1"/>
            <w:vAlign w:val="center"/>
          </w:tcPr>
          <w:p w14:paraId="23F355DD" w14:textId="3974BB67"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96</w:t>
            </w:r>
          </w:p>
        </w:tc>
        <w:tc>
          <w:tcPr>
            <w:tcW w:w="473" w:type="dxa"/>
            <w:tcBorders>
              <w:top w:val="nil"/>
              <w:left w:val="single" w:sz="8" w:space="0" w:color="auto"/>
              <w:bottom w:val="nil"/>
              <w:right w:val="nil"/>
            </w:tcBorders>
            <w:shd w:val="clear" w:color="auto" w:fill="FFFFFF" w:themeFill="background1"/>
            <w:vAlign w:val="center"/>
          </w:tcPr>
          <w:p w14:paraId="02D3BBD2" w14:textId="00EF6215"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2</w:t>
            </w:r>
          </w:p>
        </w:tc>
        <w:tc>
          <w:tcPr>
            <w:tcW w:w="717" w:type="dxa"/>
            <w:tcBorders>
              <w:top w:val="nil"/>
              <w:left w:val="single" w:sz="8" w:space="0" w:color="auto"/>
              <w:bottom w:val="nil"/>
              <w:right w:val="nil"/>
            </w:tcBorders>
            <w:shd w:val="clear" w:color="000000" w:fill="FFC7CE"/>
            <w:noWrap/>
            <w:vAlign w:val="bottom"/>
            <w:hideMark/>
          </w:tcPr>
          <w:p w14:paraId="1749A9F5" w14:textId="31945632" w:rsidR="00267AB8" w:rsidRPr="0060414D" w:rsidRDefault="00267AB8" w:rsidP="00267AB8">
            <w:pPr>
              <w:spacing w:after="0" w:line="240" w:lineRule="auto"/>
              <w:jc w:val="center"/>
              <w:rPr>
                <w:rFonts w:ascii="Aptos Narrow" w:eastAsia="Times New Roman" w:hAnsi="Aptos Narrow" w:cs="Calibri"/>
                <w:color w:val="9C0006"/>
                <w:kern w:val="0"/>
                <w:szCs w:val="20"/>
                <w14:ligatures w14:val="none"/>
              </w:rPr>
            </w:pPr>
            <w:r w:rsidRPr="002F2FFD">
              <w:rPr>
                <w:rFonts w:ascii="Aptos Narrow" w:hAnsi="Aptos Narrow" w:cs="Calibri"/>
                <w:color w:val="9C0006"/>
                <w:szCs w:val="20"/>
              </w:rPr>
              <w:t>0.4</w:t>
            </w:r>
          </w:p>
        </w:tc>
        <w:tc>
          <w:tcPr>
            <w:tcW w:w="605" w:type="dxa"/>
            <w:tcBorders>
              <w:top w:val="nil"/>
              <w:left w:val="nil"/>
              <w:bottom w:val="nil"/>
              <w:right w:val="nil"/>
            </w:tcBorders>
            <w:shd w:val="clear" w:color="auto" w:fill="C6EFCE"/>
            <w:noWrap/>
            <w:vAlign w:val="bottom"/>
            <w:hideMark/>
          </w:tcPr>
          <w:p w14:paraId="0009E391" w14:textId="0EB075FB" w:rsidR="00267AB8" w:rsidRPr="0060414D" w:rsidRDefault="00267AB8"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006100"/>
                <w:szCs w:val="20"/>
              </w:rPr>
              <w:t>5.4</w:t>
            </w:r>
          </w:p>
        </w:tc>
        <w:tc>
          <w:tcPr>
            <w:tcW w:w="834" w:type="dxa"/>
            <w:tcBorders>
              <w:top w:val="nil"/>
              <w:left w:val="nil"/>
              <w:bottom w:val="nil"/>
              <w:right w:val="nil"/>
            </w:tcBorders>
            <w:shd w:val="clear" w:color="auto" w:fill="auto"/>
            <w:noWrap/>
            <w:vAlign w:val="bottom"/>
            <w:hideMark/>
          </w:tcPr>
          <w:p w14:paraId="166BD0B3" w14:textId="11398F8A" w:rsidR="00267AB8" w:rsidRPr="0060414D" w:rsidRDefault="00267AB8" w:rsidP="00267AB8">
            <w:pPr>
              <w:spacing w:after="0" w:line="240" w:lineRule="auto"/>
              <w:jc w:val="center"/>
              <w:rPr>
                <w:rFonts w:ascii="Aptos Narrow" w:eastAsia="Times New Roman" w:hAnsi="Aptos Narrow" w:cs="Calibri"/>
                <w:color w:val="000000"/>
                <w:kern w:val="0"/>
                <w:szCs w:val="20"/>
                <w14:ligatures w14:val="none"/>
              </w:rPr>
            </w:pPr>
            <w:r w:rsidRPr="002F2FFD">
              <w:rPr>
                <w:rFonts w:ascii="Aptos Narrow" w:hAnsi="Aptos Narrow" w:cs="Calibri"/>
                <w:color w:val="000000"/>
                <w:szCs w:val="20"/>
              </w:rPr>
              <w:t>SEM2</w:t>
            </w:r>
          </w:p>
        </w:tc>
        <w:tc>
          <w:tcPr>
            <w:tcW w:w="716" w:type="dxa"/>
            <w:tcBorders>
              <w:top w:val="nil"/>
              <w:left w:val="nil"/>
              <w:bottom w:val="nil"/>
              <w:right w:val="nil"/>
            </w:tcBorders>
            <w:shd w:val="clear" w:color="auto" w:fill="C6EFCE"/>
            <w:noWrap/>
            <w:vAlign w:val="bottom"/>
            <w:hideMark/>
          </w:tcPr>
          <w:p w14:paraId="41321E26" w14:textId="3012507A" w:rsidR="00267AB8" w:rsidRPr="0060414D" w:rsidRDefault="00E53D3A"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006100"/>
                <w:szCs w:val="20"/>
              </w:rPr>
              <w:t>9.8</w:t>
            </w:r>
          </w:p>
        </w:tc>
        <w:tc>
          <w:tcPr>
            <w:tcW w:w="613" w:type="dxa"/>
            <w:tcBorders>
              <w:top w:val="nil"/>
              <w:left w:val="nil"/>
              <w:bottom w:val="nil"/>
              <w:right w:val="single" w:sz="8" w:space="0" w:color="auto"/>
            </w:tcBorders>
            <w:shd w:val="clear" w:color="auto" w:fill="C6EFCE"/>
            <w:noWrap/>
            <w:vAlign w:val="bottom"/>
            <w:hideMark/>
          </w:tcPr>
          <w:p w14:paraId="3ABB6500" w14:textId="53FDF27B" w:rsidR="00267AB8" w:rsidRPr="0060414D" w:rsidRDefault="00267AB8"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006100"/>
                <w:szCs w:val="20"/>
              </w:rPr>
              <w:t>5.6</w:t>
            </w:r>
          </w:p>
        </w:tc>
      </w:tr>
      <w:tr w:rsidR="00267AB8" w:rsidRPr="002F2FFD" w14:paraId="412D0F94" w14:textId="77777777" w:rsidTr="007F153D">
        <w:trPr>
          <w:trHeight w:val="288"/>
          <w:jc w:val="center"/>
        </w:trPr>
        <w:tc>
          <w:tcPr>
            <w:tcW w:w="549" w:type="dxa"/>
            <w:tcBorders>
              <w:top w:val="nil"/>
              <w:left w:val="single" w:sz="8" w:space="0" w:color="auto"/>
              <w:bottom w:val="nil"/>
              <w:right w:val="nil"/>
            </w:tcBorders>
            <w:shd w:val="clear" w:color="auto" w:fill="FFFFFF" w:themeFill="background1"/>
            <w:vAlign w:val="center"/>
          </w:tcPr>
          <w:p w14:paraId="1327EE91" w14:textId="7708AC39"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96</w:t>
            </w:r>
          </w:p>
        </w:tc>
        <w:tc>
          <w:tcPr>
            <w:tcW w:w="473" w:type="dxa"/>
            <w:tcBorders>
              <w:top w:val="nil"/>
              <w:left w:val="single" w:sz="8" w:space="0" w:color="auto"/>
              <w:bottom w:val="nil"/>
              <w:right w:val="nil"/>
            </w:tcBorders>
            <w:shd w:val="clear" w:color="auto" w:fill="FFFFFF" w:themeFill="background1"/>
            <w:vAlign w:val="center"/>
          </w:tcPr>
          <w:p w14:paraId="1726BFE8" w14:textId="7A926863"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4</w:t>
            </w:r>
          </w:p>
        </w:tc>
        <w:tc>
          <w:tcPr>
            <w:tcW w:w="717" w:type="dxa"/>
            <w:tcBorders>
              <w:top w:val="nil"/>
              <w:left w:val="single" w:sz="8" w:space="0" w:color="auto"/>
              <w:bottom w:val="nil"/>
              <w:right w:val="nil"/>
            </w:tcBorders>
            <w:shd w:val="clear" w:color="auto" w:fill="FFEB9C"/>
            <w:noWrap/>
            <w:vAlign w:val="bottom"/>
            <w:hideMark/>
          </w:tcPr>
          <w:p w14:paraId="2B7EE323" w14:textId="1782C19C" w:rsidR="00267AB8" w:rsidRPr="0060414D" w:rsidRDefault="00267AB8" w:rsidP="00267AB8">
            <w:pPr>
              <w:spacing w:after="0" w:line="240" w:lineRule="auto"/>
              <w:jc w:val="center"/>
              <w:rPr>
                <w:rFonts w:ascii="Aptos Narrow" w:eastAsia="Times New Roman" w:hAnsi="Aptos Narrow" w:cs="Calibri"/>
                <w:color w:val="9C0006"/>
                <w:kern w:val="0"/>
                <w:szCs w:val="20"/>
                <w14:ligatures w14:val="none"/>
              </w:rPr>
            </w:pPr>
            <w:r w:rsidRPr="002F2FFD">
              <w:rPr>
                <w:rFonts w:ascii="Aptos Narrow" w:hAnsi="Aptos Narrow" w:cs="Calibri"/>
                <w:color w:val="9C5700"/>
                <w:szCs w:val="20"/>
              </w:rPr>
              <w:t>0.6</w:t>
            </w:r>
          </w:p>
        </w:tc>
        <w:tc>
          <w:tcPr>
            <w:tcW w:w="605" w:type="dxa"/>
            <w:tcBorders>
              <w:top w:val="nil"/>
              <w:left w:val="nil"/>
              <w:bottom w:val="nil"/>
              <w:right w:val="nil"/>
            </w:tcBorders>
            <w:shd w:val="clear" w:color="auto" w:fill="C6EFCE"/>
            <w:noWrap/>
            <w:vAlign w:val="bottom"/>
            <w:hideMark/>
          </w:tcPr>
          <w:p w14:paraId="3DDC6DD6" w14:textId="53909F55" w:rsidR="00267AB8" w:rsidRPr="0060414D" w:rsidRDefault="00267AB8"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006100"/>
                <w:szCs w:val="20"/>
              </w:rPr>
              <w:t>5.9</w:t>
            </w:r>
          </w:p>
        </w:tc>
        <w:tc>
          <w:tcPr>
            <w:tcW w:w="834" w:type="dxa"/>
            <w:tcBorders>
              <w:top w:val="nil"/>
              <w:left w:val="nil"/>
              <w:bottom w:val="nil"/>
              <w:right w:val="nil"/>
            </w:tcBorders>
            <w:shd w:val="clear" w:color="auto" w:fill="auto"/>
            <w:noWrap/>
            <w:vAlign w:val="bottom"/>
            <w:hideMark/>
          </w:tcPr>
          <w:p w14:paraId="4C6E8674" w14:textId="439EEE65" w:rsidR="00267AB8" w:rsidRPr="0060414D" w:rsidRDefault="00267AB8" w:rsidP="00267AB8">
            <w:pPr>
              <w:spacing w:after="0" w:line="240" w:lineRule="auto"/>
              <w:jc w:val="center"/>
              <w:rPr>
                <w:rFonts w:ascii="Aptos Narrow" w:eastAsia="Times New Roman" w:hAnsi="Aptos Narrow" w:cs="Calibri"/>
                <w:color w:val="000000"/>
                <w:kern w:val="0"/>
                <w:szCs w:val="20"/>
                <w14:ligatures w14:val="none"/>
              </w:rPr>
            </w:pPr>
            <w:r w:rsidRPr="002F2FFD">
              <w:rPr>
                <w:rFonts w:ascii="Aptos Narrow" w:hAnsi="Aptos Narrow" w:cs="Calibri"/>
                <w:color w:val="000000"/>
                <w:szCs w:val="20"/>
              </w:rPr>
              <w:t>SEM2</w:t>
            </w:r>
          </w:p>
        </w:tc>
        <w:tc>
          <w:tcPr>
            <w:tcW w:w="716" w:type="dxa"/>
            <w:tcBorders>
              <w:top w:val="nil"/>
              <w:left w:val="nil"/>
              <w:bottom w:val="nil"/>
              <w:right w:val="nil"/>
            </w:tcBorders>
            <w:shd w:val="clear" w:color="000000" w:fill="C6EFCE"/>
            <w:noWrap/>
            <w:vAlign w:val="bottom"/>
            <w:hideMark/>
          </w:tcPr>
          <w:p w14:paraId="4728F691" w14:textId="19C2ADA2" w:rsidR="00267AB8" w:rsidRPr="0060414D" w:rsidRDefault="00267AB8" w:rsidP="00267AB8">
            <w:pPr>
              <w:spacing w:after="0" w:line="240" w:lineRule="auto"/>
              <w:jc w:val="center"/>
              <w:rPr>
                <w:rFonts w:ascii="Aptos Narrow" w:eastAsia="Times New Roman" w:hAnsi="Aptos Narrow" w:cs="Calibri"/>
                <w:color w:val="006100"/>
                <w:kern w:val="0"/>
                <w:szCs w:val="20"/>
                <w14:ligatures w14:val="none"/>
              </w:rPr>
            </w:pPr>
            <w:r w:rsidRPr="002F2FFD">
              <w:rPr>
                <w:rFonts w:ascii="Aptos Narrow" w:hAnsi="Aptos Narrow" w:cs="Calibri"/>
                <w:color w:val="006100"/>
                <w:szCs w:val="20"/>
              </w:rPr>
              <w:t>10.9</w:t>
            </w:r>
          </w:p>
        </w:tc>
        <w:tc>
          <w:tcPr>
            <w:tcW w:w="613" w:type="dxa"/>
            <w:tcBorders>
              <w:top w:val="nil"/>
              <w:left w:val="nil"/>
              <w:bottom w:val="nil"/>
              <w:right w:val="single" w:sz="8" w:space="0" w:color="auto"/>
            </w:tcBorders>
            <w:shd w:val="clear" w:color="auto" w:fill="C6EFCE"/>
            <w:noWrap/>
            <w:vAlign w:val="bottom"/>
            <w:hideMark/>
          </w:tcPr>
          <w:p w14:paraId="0987FE22" w14:textId="7F759E4C" w:rsidR="00267AB8" w:rsidRPr="0060414D" w:rsidRDefault="00267AB8" w:rsidP="00267AB8">
            <w:pPr>
              <w:spacing w:after="0" w:line="240" w:lineRule="auto"/>
              <w:jc w:val="center"/>
              <w:rPr>
                <w:rFonts w:ascii="Aptos Narrow" w:eastAsia="Times New Roman" w:hAnsi="Aptos Narrow" w:cs="Calibri"/>
                <w:color w:val="006100"/>
                <w:kern w:val="0"/>
                <w:szCs w:val="20"/>
                <w14:ligatures w14:val="none"/>
              </w:rPr>
            </w:pPr>
            <w:r w:rsidRPr="002F2FFD">
              <w:rPr>
                <w:rFonts w:ascii="Aptos Narrow" w:hAnsi="Aptos Narrow" w:cs="Calibri"/>
                <w:color w:val="006100"/>
                <w:szCs w:val="20"/>
              </w:rPr>
              <w:t>7.0</w:t>
            </w:r>
          </w:p>
        </w:tc>
      </w:tr>
      <w:tr w:rsidR="00267AB8" w:rsidRPr="002F2FFD" w14:paraId="33EDA379" w14:textId="77777777" w:rsidTr="002F2FFD">
        <w:trPr>
          <w:trHeight w:val="60"/>
          <w:jc w:val="center"/>
        </w:trPr>
        <w:tc>
          <w:tcPr>
            <w:tcW w:w="549" w:type="dxa"/>
            <w:tcBorders>
              <w:top w:val="nil"/>
              <w:left w:val="single" w:sz="8" w:space="0" w:color="auto"/>
              <w:bottom w:val="single" w:sz="8" w:space="0" w:color="auto"/>
              <w:right w:val="nil"/>
            </w:tcBorders>
            <w:shd w:val="clear" w:color="auto" w:fill="FFFFFF" w:themeFill="background1"/>
            <w:vAlign w:val="center"/>
          </w:tcPr>
          <w:p w14:paraId="2A3D7ABD" w14:textId="542D571E"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96</w:t>
            </w:r>
          </w:p>
        </w:tc>
        <w:tc>
          <w:tcPr>
            <w:tcW w:w="473" w:type="dxa"/>
            <w:tcBorders>
              <w:top w:val="nil"/>
              <w:left w:val="single" w:sz="8" w:space="0" w:color="auto"/>
              <w:bottom w:val="single" w:sz="8" w:space="0" w:color="auto"/>
              <w:right w:val="nil"/>
            </w:tcBorders>
            <w:shd w:val="clear" w:color="auto" w:fill="FFFFFF" w:themeFill="background1"/>
            <w:vAlign w:val="center"/>
          </w:tcPr>
          <w:p w14:paraId="512D8E63" w14:textId="5DBB96F9" w:rsidR="00267AB8" w:rsidRPr="002F2FFD" w:rsidRDefault="00267AB8" w:rsidP="00CA018E">
            <w:pPr>
              <w:spacing w:after="0" w:line="240" w:lineRule="auto"/>
              <w:jc w:val="center"/>
              <w:rPr>
                <w:rFonts w:ascii="Aptos Narrow" w:eastAsia="Times New Roman" w:hAnsi="Aptos Narrow" w:cs="Calibri"/>
                <w:color w:val="000000" w:themeColor="text1"/>
                <w:kern w:val="0"/>
                <w:szCs w:val="20"/>
                <w14:ligatures w14:val="none"/>
              </w:rPr>
            </w:pPr>
            <w:r w:rsidRPr="002F2FFD">
              <w:rPr>
                <w:rFonts w:ascii="Aptos Narrow" w:eastAsia="Times New Roman" w:hAnsi="Aptos Narrow" w:cs="Calibri"/>
                <w:color w:val="000000" w:themeColor="text1"/>
                <w:kern w:val="0"/>
                <w:szCs w:val="20"/>
                <w14:ligatures w14:val="none"/>
              </w:rPr>
              <w:t>5</w:t>
            </w:r>
          </w:p>
        </w:tc>
        <w:tc>
          <w:tcPr>
            <w:tcW w:w="717" w:type="dxa"/>
            <w:tcBorders>
              <w:top w:val="nil"/>
              <w:left w:val="single" w:sz="8" w:space="0" w:color="auto"/>
              <w:bottom w:val="single" w:sz="8" w:space="0" w:color="auto"/>
              <w:right w:val="nil"/>
            </w:tcBorders>
            <w:shd w:val="clear" w:color="auto" w:fill="FFEB9C"/>
            <w:noWrap/>
            <w:vAlign w:val="bottom"/>
            <w:hideMark/>
          </w:tcPr>
          <w:p w14:paraId="4D4CA79B" w14:textId="5EEC68F6" w:rsidR="00267AB8" w:rsidRPr="0060414D" w:rsidRDefault="00267AB8" w:rsidP="00267AB8">
            <w:pPr>
              <w:spacing w:after="0" w:line="240" w:lineRule="auto"/>
              <w:jc w:val="center"/>
              <w:rPr>
                <w:rFonts w:ascii="Aptos Narrow" w:eastAsia="Times New Roman" w:hAnsi="Aptos Narrow" w:cs="Calibri"/>
                <w:color w:val="9C0006"/>
                <w:kern w:val="0"/>
                <w:szCs w:val="20"/>
                <w14:ligatures w14:val="none"/>
              </w:rPr>
            </w:pPr>
            <w:r w:rsidRPr="002F2FFD">
              <w:rPr>
                <w:rFonts w:ascii="Aptos Narrow" w:hAnsi="Aptos Narrow" w:cs="Calibri"/>
                <w:color w:val="9C5700"/>
                <w:szCs w:val="20"/>
              </w:rPr>
              <w:t>0.7</w:t>
            </w:r>
          </w:p>
        </w:tc>
        <w:tc>
          <w:tcPr>
            <w:tcW w:w="605" w:type="dxa"/>
            <w:tcBorders>
              <w:top w:val="nil"/>
              <w:left w:val="nil"/>
              <w:bottom w:val="single" w:sz="8" w:space="0" w:color="auto"/>
              <w:right w:val="nil"/>
            </w:tcBorders>
            <w:shd w:val="clear" w:color="auto" w:fill="C6EFCE"/>
            <w:noWrap/>
            <w:vAlign w:val="bottom"/>
            <w:hideMark/>
          </w:tcPr>
          <w:p w14:paraId="10C6CEBC" w14:textId="065D7E4D" w:rsidR="00267AB8" w:rsidRPr="0060414D" w:rsidRDefault="00267AB8"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006100"/>
                <w:szCs w:val="20"/>
              </w:rPr>
              <w:t>6.0</w:t>
            </w:r>
          </w:p>
        </w:tc>
        <w:tc>
          <w:tcPr>
            <w:tcW w:w="834" w:type="dxa"/>
            <w:tcBorders>
              <w:top w:val="nil"/>
              <w:left w:val="nil"/>
              <w:bottom w:val="single" w:sz="8" w:space="0" w:color="auto"/>
              <w:right w:val="nil"/>
            </w:tcBorders>
            <w:shd w:val="clear" w:color="auto" w:fill="auto"/>
            <w:noWrap/>
            <w:vAlign w:val="bottom"/>
            <w:hideMark/>
          </w:tcPr>
          <w:p w14:paraId="35F5CB94" w14:textId="11659B9A" w:rsidR="00267AB8" w:rsidRPr="0060414D" w:rsidRDefault="00267AB8" w:rsidP="00267AB8">
            <w:pPr>
              <w:spacing w:after="0" w:line="240" w:lineRule="auto"/>
              <w:jc w:val="center"/>
              <w:rPr>
                <w:rFonts w:ascii="Aptos Narrow" w:eastAsia="Times New Roman" w:hAnsi="Aptos Narrow" w:cs="Calibri"/>
                <w:color w:val="000000"/>
                <w:kern w:val="0"/>
                <w:szCs w:val="20"/>
                <w14:ligatures w14:val="none"/>
              </w:rPr>
            </w:pPr>
            <w:r w:rsidRPr="002F2FFD">
              <w:rPr>
                <w:rFonts w:ascii="Aptos Narrow" w:hAnsi="Aptos Narrow" w:cs="Calibri"/>
                <w:color w:val="000000"/>
                <w:szCs w:val="20"/>
              </w:rPr>
              <w:t>SEM3</w:t>
            </w:r>
          </w:p>
        </w:tc>
        <w:tc>
          <w:tcPr>
            <w:tcW w:w="716" w:type="dxa"/>
            <w:tcBorders>
              <w:top w:val="nil"/>
              <w:left w:val="nil"/>
              <w:bottom w:val="single" w:sz="8" w:space="0" w:color="auto"/>
              <w:right w:val="nil"/>
            </w:tcBorders>
            <w:shd w:val="clear" w:color="auto" w:fill="C6EFCE"/>
            <w:noWrap/>
            <w:vAlign w:val="bottom"/>
            <w:hideMark/>
          </w:tcPr>
          <w:p w14:paraId="318FB8F8" w14:textId="7AA6D172" w:rsidR="00267AB8" w:rsidRPr="0060414D" w:rsidRDefault="00E53D3A" w:rsidP="00267AB8">
            <w:pPr>
              <w:spacing w:after="0" w:line="240" w:lineRule="auto"/>
              <w:jc w:val="center"/>
              <w:rPr>
                <w:rFonts w:ascii="Aptos Narrow" w:eastAsia="Times New Roman" w:hAnsi="Aptos Narrow" w:cs="Calibri"/>
                <w:color w:val="9C5700"/>
                <w:kern w:val="0"/>
                <w:szCs w:val="20"/>
                <w14:ligatures w14:val="none"/>
              </w:rPr>
            </w:pPr>
            <w:r w:rsidRPr="002F2FFD">
              <w:rPr>
                <w:rFonts w:ascii="Aptos Narrow" w:hAnsi="Aptos Narrow" w:cs="Calibri"/>
                <w:color w:val="385623" w:themeColor="accent6" w:themeShade="80"/>
                <w:szCs w:val="20"/>
              </w:rPr>
              <w:t>10.2</w:t>
            </w:r>
          </w:p>
        </w:tc>
        <w:tc>
          <w:tcPr>
            <w:tcW w:w="613" w:type="dxa"/>
            <w:tcBorders>
              <w:top w:val="nil"/>
              <w:left w:val="nil"/>
              <w:bottom w:val="single" w:sz="8" w:space="0" w:color="auto"/>
              <w:right w:val="single" w:sz="8" w:space="0" w:color="auto"/>
            </w:tcBorders>
            <w:shd w:val="clear" w:color="auto" w:fill="C6EFCE"/>
            <w:noWrap/>
            <w:vAlign w:val="bottom"/>
            <w:hideMark/>
          </w:tcPr>
          <w:p w14:paraId="71B7D184" w14:textId="2317E939" w:rsidR="00267AB8" w:rsidRPr="0060414D" w:rsidRDefault="00267AB8" w:rsidP="00267AB8">
            <w:pPr>
              <w:spacing w:after="0" w:line="240" w:lineRule="auto"/>
              <w:jc w:val="center"/>
              <w:rPr>
                <w:rFonts w:ascii="Aptos Narrow" w:eastAsia="Times New Roman" w:hAnsi="Aptos Narrow" w:cs="Calibri"/>
                <w:color w:val="006100"/>
                <w:kern w:val="0"/>
                <w:szCs w:val="20"/>
                <w14:ligatures w14:val="none"/>
              </w:rPr>
            </w:pPr>
            <w:r w:rsidRPr="002F2FFD">
              <w:rPr>
                <w:rFonts w:ascii="Aptos Narrow" w:hAnsi="Aptos Narrow" w:cs="Calibri"/>
                <w:color w:val="006100"/>
                <w:szCs w:val="20"/>
              </w:rPr>
              <w:t>6.0</w:t>
            </w:r>
          </w:p>
        </w:tc>
      </w:tr>
    </w:tbl>
    <w:p w14:paraId="51FE7CB7" w14:textId="56FF788D" w:rsidR="00C94BFD" w:rsidRDefault="00C94BFD" w:rsidP="002F2FFD">
      <w:pPr>
        <w:overflowPunct w:val="0"/>
        <w:autoSpaceDE w:val="0"/>
        <w:autoSpaceDN w:val="0"/>
        <w:adjustRightInd w:val="0"/>
        <w:spacing w:before="120" w:after="60" w:line="240" w:lineRule="auto"/>
        <w:jc w:val="both"/>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_Ref213339304 \h  \* MERGEFORMAT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4</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shows the measured worst-case margins for PC3 OBO ranging from 0 to 1dB when ACLR is gated at -26dBc. These measurements indicate that the MPR for outer allocations may be further reduced to 0dB. The </w:t>
      </w:r>
      <w:r w:rsidR="001F1B01">
        <w:rPr>
          <w:rFonts w:eastAsia="Times New Roman" w:cs="Times New Roman"/>
          <w:kern w:val="0"/>
          <w:szCs w:val="24"/>
          <w:lang w:eastAsia="en-GB"/>
          <w14:ligatures w14:val="none"/>
        </w:rPr>
        <w:t>worst-case</w:t>
      </w:r>
      <w:r>
        <w:rPr>
          <w:rFonts w:eastAsia="Times New Roman" w:cs="Times New Roman"/>
          <w:kern w:val="0"/>
          <w:szCs w:val="24"/>
          <w:lang w:eastAsia="en-GB"/>
          <w14:ligatures w14:val="none"/>
        </w:rPr>
        <w:t xml:space="preserve"> performance is reached for L</w:t>
      </w:r>
      <w:r w:rsidRPr="00C94BFD">
        <w:rPr>
          <w:rFonts w:eastAsia="Times New Roman" w:cs="Times New Roman"/>
          <w:kern w:val="0"/>
          <w:szCs w:val="24"/>
          <w:vertAlign w:val="subscript"/>
          <w:lang w:eastAsia="en-GB"/>
          <w14:ligatures w14:val="none"/>
        </w:rPr>
        <w:t>CRB</w:t>
      </w:r>
      <w:r>
        <w:rPr>
          <w:rFonts w:eastAsia="Times New Roman" w:cs="Times New Roman"/>
          <w:kern w:val="0"/>
          <w:szCs w:val="24"/>
          <w:lang w:eastAsia="en-GB"/>
          <w14:ligatures w14:val="none"/>
        </w:rPr>
        <w:t>=96(</w:t>
      </w:r>
      <w:proofErr w:type="spellStart"/>
      <w:r>
        <w:rPr>
          <w:rFonts w:eastAsia="Times New Roman" w:cs="Times New Roman"/>
          <w:kern w:val="0"/>
          <w:szCs w:val="24"/>
          <w:lang w:eastAsia="en-GB"/>
          <w14:ligatures w14:val="none"/>
        </w:rPr>
        <w:t>RB</w:t>
      </w:r>
      <w:r w:rsidRPr="00C94BFD">
        <w:rPr>
          <w:rFonts w:eastAsia="Times New Roman" w:cs="Times New Roman"/>
          <w:kern w:val="0"/>
          <w:szCs w:val="24"/>
          <w:vertAlign w:val="subscript"/>
          <w:lang w:eastAsia="en-GB"/>
          <w14:ligatures w14:val="none"/>
        </w:rPr>
        <w:t>start</w:t>
      </w:r>
      <w:proofErr w:type="spellEnd"/>
      <w:r>
        <w:rPr>
          <w:rFonts w:eastAsia="Times New Roman" w:cs="Times New Roman"/>
          <w:kern w:val="0"/>
          <w:szCs w:val="24"/>
          <w:lang w:eastAsia="en-GB"/>
          <w14:ligatures w14:val="none"/>
        </w:rPr>
        <w:t xml:space="preserve">=0) where the ACLR margin is nearly identical to the worst case of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_Ref213339186 \h  \* MERGEFORMAT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3</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at MPR1. The ACLR margin improves as L</w:t>
      </w:r>
      <w:r w:rsidRPr="00C94BFD">
        <w:rPr>
          <w:rFonts w:eastAsia="Times New Roman" w:cs="Times New Roman"/>
          <w:kern w:val="0"/>
          <w:szCs w:val="24"/>
          <w:vertAlign w:val="subscript"/>
          <w:lang w:eastAsia="en-GB"/>
          <w14:ligatures w14:val="none"/>
        </w:rPr>
        <w:t>CRB</w:t>
      </w:r>
      <w:r>
        <w:rPr>
          <w:rFonts w:eastAsia="Times New Roman" w:cs="Times New Roman"/>
          <w:kern w:val="0"/>
          <w:szCs w:val="24"/>
          <w:vertAlign w:val="subscript"/>
          <w:lang w:eastAsia="en-GB"/>
          <w14:ligatures w14:val="none"/>
        </w:rPr>
        <w:t xml:space="preserve"> </w:t>
      </w:r>
      <w:r>
        <w:rPr>
          <w:rFonts w:eastAsia="Times New Roman" w:cs="Times New Roman"/>
          <w:kern w:val="0"/>
          <w:szCs w:val="24"/>
          <w:lang w:eastAsia="en-GB"/>
          <w14:ligatures w14:val="none"/>
        </w:rPr>
        <w:t>is reduced. All other gating factors are passed with sufficient margins. These preliminary results need to be further checked with additional waveforms.</w:t>
      </w:r>
    </w:p>
    <w:p w14:paraId="126F5B2B" w14:textId="5A67C5DF" w:rsidR="00A96402" w:rsidRPr="0078125D" w:rsidRDefault="00A96402" w:rsidP="00A96402">
      <w:pPr>
        <w:keepNext/>
        <w:spacing w:before="120" w:after="120" w:line="240" w:lineRule="auto"/>
        <w:jc w:val="center"/>
        <w:rPr>
          <w:rFonts w:eastAsia="Times New Roman" w:cs="Times New Roman"/>
          <w:bCs/>
          <w:kern w:val="0"/>
          <w:szCs w:val="20"/>
          <w:lang w:val="en-GB"/>
          <w14:ligatures w14:val="none"/>
        </w:rPr>
      </w:pPr>
      <w:bookmarkStart w:id="4" w:name="_Ref213339304"/>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4</w:t>
      </w:r>
      <w:r w:rsidRPr="00DA7571">
        <w:rPr>
          <w:rFonts w:eastAsia="Times New Roman" w:cs="Times New Roman"/>
          <w:b/>
          <w:kern w:val="0"/>
          <w:szCs w:val="20"/>
          <w:lang w:val="en-GB"/>
          <w14:ligatures w14:val="none"/>
        </w:rPr>
        <w:fldChar w:fldCharType="end"/>
      </w:r>
      <w:bookmarkEnd w:id="4"/>
      <w:r w:rsidRPr="00DA7571">
        <w:rPr>
          <w:rFonts w:eastAsia="Times New Roman" w:cs="Times New Roman"/>
          <w:b/>
          <w:kern w:val="0"/>
          <w:szCs w:val="20"/>
          <w:lang w:val="en-GB"/>
          <w14:ligatures w14:val="none"/>
        </w:rPr>
        <w:t xml:space="preserve">: </w:t>
      </w:r>
      <w:r>
        <w:rPr>
          <w:rFonts w:eastAsia="Times New Roman" w:cs="Times New Roman"/>
          <w:bCs/>
          <w:kern w:val="0"/>
          <w:szCs w:val="20"/>
          <w:lang w:val="en-GB"/>
          <w14:ligatures w14:val="none"/>
        </w:rPr>
        <w:t>Measured worst PC3 margins at OBO 0, 0.5, 1.0dB for ACLR gating -26dBc.</w:t>
      </w:r>
    </w:p>
    <w:tbl>
      <w:tblPr>
        <w:tblW w:w="0" w:type="auto"/>
        <w:jc w:val="center"/>
        <w:tblLook w:val="04A0" w:firstRow="1" w:lastRow="0" w:firstColumn="1" w:lastColumn="0" w:noHBand="0" w:noVBand="1"/>
      </w:tblPr>
      <w:tblGrid>
        <w:gridCol w:w="477"/>
        <w:gridCol w:w="477"/>
        <w:gridCol w:w="473"/>
        <w:gridCol w:w="473"/>
        <w:gridCol w:w="668"/>
        <w:gridCol w:w="573"/>
        <w:gridCol w:w="473"/>
        <w:gridCol w:w="473"/>
        <w:gridCol w:w="473"/>
        <w:gridCol w:w="668"/>
        <w:gridCol w:w="573"/>
        <w:gridCol w:w="473"/>
        <w:gridCol w:w="473"/>
        <w:gridCol w:w="473"/>
        <w:gridCol w:w="668"/>
        <w:gridCol w:w="573"/>
        <w:gridCol w:w="473"/>
      </w:tblGrid>
      <w:tr w:rsidR="00A96402" w:rsidRPr="00A96402" w14:paraId="1FB8E8D3" w14:textId="77777777" w:rsidTr="00A96402">
        <w:trPr>
          <w:trHeight w:val="696"/>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5467BC" w14:textId="77777777" w:rsidR="00A96402" w:rsidRPr="00A96402" w:rsidRDefault="00A96402" w:rsidP="00A96402">
            <w:pPr>
              <w:spacing w:after="0" w:line="240" w:lineRule="auto"/>
              <w:jc w:val="center"/>
              <w:rPr>
                <w:rFonts w:ascii="Aptos Narrow" w:eastAsia="Times New Roman" w:hAnsi="Aptos Narrow" w:cs="Times New Roman"/>
                <w:b/>
                <w:bCs/>
                <w:color w:val="000000"/>
                <w:kern w:val="0"/>
                <w:szCs w:val="20"/>
                <w14:ligatures w14:val="none"/>
              </w:rPr>
            </w:pPr>
            <w:r w:rsidRPr="00A96402">
              <w:rPr>
                <w:rFonts w:ascii="Aptos Narrow" w:eastAsia="Times New Roman" w:hAnsi="Aptos Narrow" w:cs="Times New Roman"/>
                <w:b/>
                <w:bCs/>
                <w:color w:val="000000"/>
                <w:kern w:val="0"/>
                <w:szCs w:val="20"/>
                <w14:ligatures w14:val="none"/>
              </w:rPr>
              <w:t xml:space="preserve">RB </w:t>
            </w:r>
            <w:proofErr w:type="spellStart"/>
            <w:r w:rsidRPr="00A96402">
              <w:rPr>
                <w:rFonts w:ascii="Aptos Narrow" w:eastAsia="Times New Roman" w:hAnsi="Aptos Narrow" w:cs="Times New Roman"/>
                <w:b/>
                <w:bCs/>
                <w:color w:val="000000"/>
                <w:kern w:val="0"/>
                <w:szCs w:val="20"/>
                <w14:ligatures w14:val="none"/>
              </w:rPr>
              <w:t>Alloc</w:t>
            </w:r>
            <w:proofErr w:type="spellEnd"/>
            <w:r w:rsidRPr="00A96402">
              <w:rPr>
                <w:rFonts w:ascii="Aptos Narrow" w:eastAsia="Times New Roman" w:hAnsi="Aptos Narrow" w:cs="Times New Roman"/>
                <w:b/>
                <w:bCs/>
                <w:color w:val="000000"/>
                <w:kern w:val="0"/>
                <w:szCs w:val="20"/>
                <w14:ligatures w14:val="none"/>
              </w:rPr>
              <w:t>.</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0D1C5F3B" w14:textId="77777777" w:rsidR="00A96402" w:rsidRPr="00A96402" w:rsidRDefault="00A96402" w:rsidP="00A96402">
            <w:pPr>
              <w:spacing w:after="0" w:line="240" w:lineRule="auto"/>
              <w:jc w:val="center"/>
              <w:rPr>
                <w:rFonts w:ascii="Aptos Narrow" w:eastAsia="Times New Roman" w:hAnsi="Aptos Narrow" w:cs="Times New Roman"/>
                <w:b/>
                <w:bCs/>
                <w:color w:val="000000"/>
                <w:kern w:val="0"/>
                <w:szCs w:val="20"/>
                <w14:ligatures w14:val="none"/>
              </w:rPr>
            </w:pPr>
            <w:r w:rsidRPr="00A96402">
              <w:rPr>
                <w:rFonts w:ascii="Aptos Narrow" w:eastAsia="Times New Roman" w:hAnsi="Aptos Narrow" w:cs="Times New Roman"/>
                <w:b/>
                <w:bCs/>
                <w:color w:val="000000"/>
                <w:kern w:val="0"/>
                <w:szCs w:val="20"/>
                <w14:ligatures w14:val="none"/>
              </w:rPr>
              <w:t>PC3 OBO=1dB</w:t>
            </w:r>
            <w:r w:rsidRPr="00A96402">
              <w:rPr>
                <w:rFonts w:ascii="Aptos Narrow" w:eastAsia="Times New Roman" w:hAnsi="Aptos Narrow" w:cs="Times New Roman"/>
                <w:b/>
                <w:bCs/>
                <w:color w:val="000000"/>
                <w:kern w:val="0"/>
                <w:szCs w:val="20"/>
                <w14:ligatures w14:val="none"/>
              </w:rPr>
              <w:br/>
              <w:t>ACLR -26dBc</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147E1C4C" w14:textId="77777777" w:rsidR="00A96402" w:rsidRPr="00A96402" w:rsidRDefault="00A96402" w:rsidP="00A96402">
            <w:pPr>
              <w:spacing w:after="0" w:line="240" w:lineRule="auto"/>
              <w:jc w:val="center"/>
              <w:rPr>
                <w:rFonts w:ascii="Aptos Narrow" w:eastAsia="Times New Roman" w:hAnsi="Aptos Narrow" w:cs="Times New Roman"/>
                <w:b/>
                <w:bCs/>
                <w:color w:val="000000"/>
                <w:kern w:val="0"/>
                <w:szCs w:val="20"/>
                <w14:ligatures w14:val="none"/>
              </w:rPr>
            </w:pPr>
            <w:r w:rsidRPr="00A96402">
              <w:rPr>
                <w:rFonts w:ascii="Aptos Narrow" w:eastAsia="Times New Roman" w:hAnsi="Aptos Narrow" w:cs="Times New Roman"/>
                <w:b/>
                <w:bCs/>
                <w:color w:val="000000"/>
                <w:kern w:val="0"/>
                <w:szCs w:val="20"/>
                <w14:ligatures w14:val="none"/>
              </w:rPr>
              <w:t>PC3 OBO=0.5dB</w:t>
            </w:r>
            <w:r w:rsidRPr="00A96402">
              <w:rPr>
                <w:rFonts w:ascii="Aptos Narrow" w:eastAsia="Times New Roman" w:hAnsi="Aptos Narrow" w:cs="Times New Roman"/>
                <w:b/>
                <w:bCs/>
                <w:color w:val="000000"/>
                <w:kern w:val="0"/>
                <w:szCs w:val="20"/>
                <w14:ligatures w14:val="none"/>
              </w:rPr>
              <w:br/>
              <w:t>ACLR -26dBc</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45105C7C" w14:textId="77777777" w:rsidR="00A96402" w:rsidRPr="00A96402" w:rsidRDefault="00A96402" w:rsidP="00A96402">
            <w:pPr>
              <w:spacing w:after="0" w:line="240" w:lineRule="auto"/>
              <w:jc w:val="center"/>
              <w:rPr>
                <w:rFonts w:ascii="Aptos Narrow" w:eastAsia="Times New Roman" w:hAnsi="Aptos Narrow" w:cs="Times New Roman"/>
                <w:b/>
                <w:bCs/>
                <w:color w:val="000000"/>
                <w:kern w:val="0"/>
                <w:szCs w:val="20"/>
                <w14:ligatures w14:val="none"/>
              </w:rPr>
            </w:pPr>
            <w:r w:rsidRPr="00A96402">
              <w:rPr>
                <w:rFonts w:ascii="Aptos Narrow" w:eastAsia="Times New Roman" w:hAnsi="Aptos Narrow" w:cs="Times New Roman"/>
                <w:b/>
                <w:bCs/>
                <w:color w:val="000000"/>
                <w:kern w:val="0"/>
                <w:szCs w:val="20"/>
                <w14:ligatures w14:val="none"/>
              </w:rPr>
              <w:t>PC3 OBO=0dB</w:t>
            </w:r>
            <w:r w:rsidRPr="00A96402">
              <w:rPr>
                <w:rFonts w:ascii="Aptos Narrow" w:eastAsia="Times New Roman" w:hAnsi="Aptos Narrow" w:cs="Times New Roman"/>
                <w:b/>
                <w:bCs/>
                <w:color w:val="000000"/>
                <w:kern w:val="0"/>
                <w:szCs w:val="20"/>
                <w14:ligatures w14:val="none"/>
              </w:rPr>
              <w:br/>
              <w:t>ACLR -26dBc</w:t>
            </w:r>
          </w:p>
        </w:tc>
      </w:tr>
      <w:tr w:rsidR="00A96402" w:rsidRPr="00A96402" w14:paraId="1E57B647" w14:textId="77777777" w:rsidTr="00A96402">
        <w:trPr>
          <w:trHeight w:val="852"/>
          <w:jc w:val="center"/>
        </w:trPr>
        <w:tc>
          <w:tcPr>
            <w:tcW w:w="0" w:type="auto"/>
            <w:tcBorders>
              <w:top w:val="nil"/>
              <w:left w:val="single" w:sz="8" w:space="0" w:color="auto"/>
              <w:bottom w:val="single" w:sz="8" w:space="0" w:color="auto"/>
              <w:right w:val="nil"/>
            </w:tcBorders>
            <w:shd w:val="clear" w:color="auto" w:fill="auto"/>
            <w:textDirection w:val="btLr"/>
            <w:vAlign w:val="center"/>
            <w:hideMark/>
          </w:tcPr>
          <w:p w14:paraId="13C8B016"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L</w:t>
            </w:r>
            <w:r w:rsidRPr="00A96402">
              <w:rPr>
                <w:rFonts w:ascii="Aptos Narrow" w:eastAsia="Times New Roman" w:hAnsi="Aptos Narrow" w:cs="Times New Roman"/>
                <w:color w:val="000000"/>
                <w:kern w:val="0"/>
                <w:szCs w:val="20"/>
                <w:vertAlign w:val="subscript"/>
                <w14:ligatures w14:val="none"/>
              </w:rPr>
              <w:t>CRB</w:t>
            </w:r>
          </w:p>
        </w:tc>
        <w:tc>
          <w:tcPr>
            <w:tcW w:w="0" w:type="auto"/>
            <w:tcBorders>
              <w:top w:val="nil"/>
              <w:left w:val="nil"/>
              <w:bottom w:val="single" w:sz="8" w:space="0" w:color="auto"/>
              <w:right w:val="single" w:sz="8" w:space="0" w:color="auto"/>
            </w:tcBorders>
            <w:shd w:val="clear" w:color="auto" w:fill="auto"/>
            <w:textDirection w:val="btLr"/>
            <w:vAlign w:val="center"/>
            <w:hideMark/>
          </w:tcPr>
          <w:p w14:paraId="1517EFC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proofErr w:type="spellStart"/>
            <w:r w:rsidRPr="00A96402">
              <w:rPr>
                <w:rFonts w:ascii="Aptos Narrow" w:eastAsia="Times New Roman" w:hAnsi="Aptos Narrow" w:cs="Times New Roman"/>
                <w:color w:val="000000"/>
                <w:kern w:val="0"/>
                <w:szCs w:val="20"/>
                <w14:ligatures w14:val="none"/>
              </w:rPr>
              <w:t>RBstart</w:t>
            </w:r>
            <w:proofErr w:type="spellEnd"/>
          </w:p>
        </w:tc>
        <w:tc>
          <w:tcPr>
            <w:tcW w:w="0" w:type="auto"/>
            <w:tcBorders>
              <w:top w:val="nil"/>
              <w:left w:val="nil"/>
              <w:bottom w:val="nil"/>
              <w:right w:val="nil"/>
            </w:tcBorders>
            <w:shd w:val="clear" w:color="auto" w:fill="auto"/>
            <w:noWrap/>
            <w:textDirection w:val="btLr"/>
            <w:vAlign w:val="center"/>
            <w:hideMark/>
          </w:tcPr>
          <w:p w14:paraId="52561FBF"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ACLR (dB)</w:t>
            </w:r>
          </w:p>
        </w:tc>
        <w:tc>
          <w:tcPr>
            <w:tcW w:w="0" w:type="auto"/>
            <w:tcBorders>
              <w:top w:val="nil"/>
              <w:left w:val="nil"/>
              <w:bottom w:val="nil"/>
              <w:right w:val="nil"/>
            </w:tcBorders>
            <w:shd w:val="clear" w:color="auto" w:fill="auto"/>
            <w:noWrap/>
            <w:textDirection w:val="btLr"/>
            <w:vAlign w:val="center"/>
            <w:hideMark/>
          </w:tcPr>
          <w:p w14:paraId="4D0CD1A8"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(dB)</w:t>
            </w:r>
          </w:p>
        </w:tc>
        <w:tc>
          <w:tcPr>
            <w:tcW w:w="0" w:type="auto"/>
            <w:tcBorders>
              <w:top w:val="nil"/>
              <w:left w:val="nil"/>
              <w:bottom w:val="nil"/>
              <w:right w:val="nil"/>
            </w:tcBorders>
            <w:shd w:val="clear" w:color="auto" w:fill="auto"/>
            <w:noWrap/>
            <w:textDirection w:val="btLr"/>
            <w:vAlign w:val="center"/>
            <w:hideMark/>
          </w:tcPr>
          <w:p w14:paraId="7FD3E9C0"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segment</w:t>
            </w:r>
          </w:p>
        </w:tc>
        <w:tc>
          <w:tcPr>
            <w:tcW w:w="0" w:type="auto"/>
            <w:tcBorders>
              <w:top w:val="nil"/>
              <w:left w:val="nil"/>
              <w:bottom w:val="nil"/>
              <w:right w:val="nil"/>
            </w:tcBorders>
            <w:shd w:val="clear" w:color="auto" w:fill="auto"/>
            <w:noWrap/>
            <w:textDirection w:val="btLr"/>
            <w:vAlign w:val="center"/>
            <w:hideMark/>
          </w:tcPr>
          <w:p w14:paraId="7FBB7524"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EVM (%)</w:t>
            </w:r>
          </w:p>
        </w:tc>
        <w:tc>
          <w:tcPr>
            <w:tcW w:w="0" w:type="auto"/>
            <w:tcBorders>
              <w:top w:val="nil"/>
              <w:left w:val="nil"/>
              <w:bottom w:val="nil"/>
              <w:right w:val="single" w:sz="8" w:space="0" w:color="auto"/>
            </w:tcBorders>
            <w:shd w:val="clear" w:color="auto" w:fill="auto"/>
            <w:noWrap/>
            <w:textDirection w:val="btLr"/>
            <w:vAlign w:val="center"/>
            <w:hideMark/>
          </w:tcPr>
          <w:p w14:paraId="5589D2CC"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IBE (dB)</w:t>
            </w:r>
          </w:p>
        </w:tc>
        <w:tc>
          <w:tcPr>
            <w:tcW w:w="0" w:type="auto"/>
            <w:tcBorders>
              <w:top w:val="nil"/>
              <w:left w:val="nil"/>
              <w:bottom w:val="nil"/>
              <w:right w:val="nil"/>
            </w:tcBorders>
            <w:shd w:val="clear" w:color="auto" w:fill="auto"/>
            <w:noWrap/>
            <w:textDirection w:val="btLr"/>
            <w:vAlign w:val="center"/>
            <w:hideMark/>
          </w:tcPr>
          <w:p w14:paraId="2368CB88"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ACLR (dB)</w:t>
            </w:r>
          </w:p>
        </w:tc>
        <w:tc>
          <w:tcPr>
            <w:tcW w:w="0" w:type="auto"/>
            <w:tcBorders>
              <w:top w:val="nil"/>
              <w:left w:val="nil"/>
              <w:bottom w:val="nil"/>
              <w:right w:val="nil"/>
            </w:tcBorders>
            <w:shd w:val="clear" w:color="auto" w:fill="auto"/>
            <w:noWrap/>
            <w:textDirection w:val="btLr"/>
            <w:vAlign w:val="center"/>
            <w:hideMark/>
          </w:tcPr>
          <w:p w14:paraId="0654D7B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(dB)</w:t>
            </w:r>
          </w:p>
        </w:tc>
        <w:tc>
          <w:tcPr>
            <w:tcW w:w="0" w:type="auto"/>
            <w:tcBorders>
              <w:top w:val="nil"/>
              <w:left w:val="nil"/>
              <w:bottom w:val="nil"/>
              <w:right w:val="nil"/>
            </w:tcBorders>
            <w:shd w:val="clear" w:color="auto" w:fill="auto"/>
            <w:noWrap/>
            <w:textDirection w:val="btLr"/>
            <w:vAlign w:val="center"/>
            <w:hideMark/>
          </w:tcPr>
          <w:p w14:paraId="7FE3F02D"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segment</w:t>
            </w:r>
          </w:p>
        </w:tc>
        <w:tc>
          <w:tcPr>
            <w:tcW w:w="0" w:type="auto"/>
            <w:tcBorders>
              <w:top w:val="nil"/>
              <w:left w:val="nil"/>
              <w:bottom w:val="nil"/>
              <w:right w:val="nil"/>
            </w:tcBorders>
            <w:shd w:val="clear" w:color="auto" w:fill="auto"/>
            <w:noWrap/>
            <w:textDirection w:val="btLr"/>
            <w:vAlign w:val="center"/>
            <w:hideMark/>
          </w:tcPr>
          <w:p w14:paraId="6681DBBE"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EVM (%)</w:t>
            </w:r>
          </w:p>
        </w:tc>
        <w:tc>
          <w:tcPr>
            <w:tcW w:w="0" w:type="auto"/>
            <w:tcBorders>
              <w:top w:val="nil"/>
              <w:left w:val="nil"/>
              <w:bottom w:val="nil"/>
              <w:right w:val="single" w:sz="8" w:space="0" w:color="auto"/>
            </w:tcBorders>
            <w:shd w:val="clear" w:color="auto" w:fill="auto"/>
            <w:noWrap/>
            <w:textDirection w:val="btLr"/>
            <w:vAlign w:val="center"/>
            <w:hideMark/>
          </w:tcPr>
          <w:p w14:paraId="1ED7E95C"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IBE (dB)</w:t>
            </w:r>
          </w:p>
        </w:tc>
        <w:tc>
          <w:tcPr>
            <w:tcW w:w="0" w:type="auto"/>
            <w:tcBorders>
              <w:top w:val="nil"/>
              <w:left w:val="nil"/>
              <w:bottom w:val="nil"/>
              <w:right w:val="nil"/>
            </w:tcBorders>
            <w:shd w:val="clear" w:color="auto" w:fill="auto"/>
            <w:noWrap/>
            <w:textDirection w:val="btLr"/>
            <w:vAlign w:val="center"/>
            <w:hideMark/>
          </w:tcPr>
          <w:p w14:paraId="5C202006"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ACLR (dB)</w:t>
            </w:r>
          </w:p>
        </w:tc>
        <w:tc>
          <w:tcPr>
            <w:tcW w:w="0" w:type="auto"/>
            <w:tcBorders>
              <w:top w:val="nil"/>
              <w:left w:val="nil"/>
              <w:bottom w:val="nil"/>
              <w:right w:val="nil"/>
            </w:tcBorders>
            <w:shd w:val="clear" w:color="auto" w:fill="auto"/>
            <w:noWrap/>
            <w:textDirection w:val="btLr"/>
            <w:vAlign w:val="center"/>
            <w:hideMark/>
          </w:tcPr>
          <w:p w14:paraId="5779697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(dB)</w:t>
            </w:r>
          </w:p>
        </w:tc>
        <w:tc>
          <w:tcPr>
            <w:tcW w:w="0" w:type="auto"/>
            <w:tcBorders>
              <w:top w:val="nil"/>
              <w:left w:val="nil"/>
              <w:bottom w:val="nil"/>
              <w:right w:val="nil"/>
            </w:tcBorders>
            <w:shd w:val="clear" w:color="auto" w:fill="auto"/>
            <w:noWrap/>
            <w:textDirection w:val="btLr"/>
            <w:vAlign w:val="center"/>
            <w:hideMark/>
          </w:tcPr>
          <w:p w14:paraId="67CFA131"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 segment</w:t>
            </w:r>
          </w:p>
        </w:tc>
        <w:tc>
          <w:tcPr>
            <w:tcW w:w="0" w:type="auto"/>
            <w:tcBorders>
              <w:top w:val="nil"/>
              <w:left w:val="nil"/>
              <w:bottom w:val="nil"/>
              <w:right w:val="nil"/>
            </w:tcBorders>
            <w:shd w:val="clear" w:color="auto" w:fill="auto"/>
            <w:noWrap/>
            <w:textDirection w:val="btLr"/>
            <w:vAlign w:val="center"/>
            <w:hideMark/>
          </w:tcPr>
          <w:p w14:paraId="2367C006"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EVM (%)</w:t>
            </w:r>
          </w:p>
        </w:tc>
        <w:tc>
          <w:tcPr>
            <w:tcW w:w="0" w:type="auto"/>
            <w:tcBorders>
              <w:top w:val="nil"/>
              <w:left w:val="nil"/>
              <w:bottom w:val="nil"/>
              <w:right w:val="single" w:sz="8" w:space="0" w:color="auto"/>
            </w:tcBorders>
            <w:shd w:val="clear" w:color="auto" w:fill="auto"/>
            <w:noWrap/>
            <w:textDirection w:val="btLr"/>
            <w:vAlign w:val="center"/>
            <w:hideMark/>
          </w:tcPr>
          <w:p w14:paraId="5E3E7D3F"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IBE (dB)</w:t>
            </w:r>
          </w:p>
        </w:tc>
      </w:tr>
      <w:tr w:rsidR="00A96402" w:rsidRPr="00A96402" w14:paraId="598587E4"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25F873D9"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16</w:t>
            </w:r>
          </w:p>
        </w:tc>
        <w:tc>
          <w:tcPr>
            <w:tcW w:w="0" w:type="auto"/>
            <w:tcBorders>
              <w:top w:val="nil"/>
              <w:left w:val="nil"/>
              <w:bottom w:val="nil"/>
              <w:right w:val="single" w:sz="8" w:space="0" w:color="auto"/>
            </w:tcBorders>
            <w:shd w:val="clear" w:color="auto" w:fill="auto"/>
            <w:noWrap/>
            <w:vAlign w:val="bottom"/>
            <w:hideMark/>
          </w:tcPr>
          <w:p w14:paraId="47810C32"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0</w:t>
            </w:r>
          </w:p>
        </w:tc>
        <w:tc>
          <w:tcPr>
            <w:tcW w:w="0" w:type="auto"/>
            <w:tcBorders>
              <w:top w:val="single" w:sz="8" w:space="0" w:color="auto"/>
              <w:left w:val="single" w:sz="8" w:space="0" w:color="auto"/>
              <w:bottom w:val="nil"/>
              <w:right w:val="nil"/>
            </w:tcBorders>
            <w:shd w:val="clear" w:color="000000" w:fill="C6EFCE"/>
            <w:noWrap/>
            <w:vAlign w:val="bottom"/>
            <w:hideMark/>
          </w:tcPr>
          <w:p w14:paraId="3CBDB521"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6.7</w:t>
            </w:r>
          </w:p>
        </w:tc>
        <w:tc>
          <w:tcPr>
            <w:tcW w:w="0" w:type="auto"/>
            <w:tcBorders>
              <w:top w:val="single" w:sz="8" w:space="0" w:color="auto"/>
              <w:left w:val="nil"/>
              <w:bottom w:val="nil"/>
              <w:right w:val="nil"/>
            </w:tcBorders>
            <w:shd w:val="clear" w:color="000000" w:fill="FFEB9C"/>
            <w:noWrap/>
            <w:vAlign w:val="bottom"/>
            <w:hideMark/>
          </w:tcPr>
          <w:p w14:paraId="54DA7A18"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4.2</w:t>
            </w:r>
          </w:p>
        </w:tc>
        <w:tc>
          <w:tcPr>
            <w:tcW w:w="0" w:type="auto"/>
            <w:tcBorders>
              <w:top w:val="single" w:sz="8" w:space="0" w:color="auto"/>
              <w:left w:val="nil"/>
              <w:bottom w:val="nil"/>
              <w:right w:val="nil"/>
            </w:tcBorders>
            <w:shd w:val="clear" w:color="auto" w:fill="auto"/>
            <w:noWrap/>
            <w:vAlign w:val="bottom"/>
            <w:hideMark/>
          </w:tcPr>
          <w:p w14:paraId="5C8AD304"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SEM1</w:t>
            </w:r>
          </w:p>
        </w:tc>
        <w:tc>
          <w:tcPr>
            <w:tcW w:w="0" w:type="auto"/>
            <w:tcBorders>
              <w:top w:val="single" w:sz="8" w:space="0" w:color="auto"/>
              <w:left w:val="nil"/>
              <w:bottom w:val="nil"/>
              <w:right w:val="nil"/>
            </w:tcBorders>
            <w:shd w:val="clear" w:color="000000" w:fill="C6EFCE"/>
            <w:noWrap/>
            <w:vAlign w:val="bottom"/>
            <w:hideMark/>
          </w:tcPr>
          <w:p w14:paraId="54CE3AA9"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13.3</w:t>
            </w:r>
          </w:p>
        </w:tc>
        <w:tc>
          <w:tcPr>
            <w:tcW w:w="0" w:type="auto"/>
            <w:tcBorders>
              <w:top w:val="single" w:sz="8" w:space="0" w:color="auto"/>
              <w:left w:val="nil"/>
              <w:bottom w:val="nil"/>
              <w:right w:val="single" w:sz="8" w:space="0" w:color="auto"/>
            </w:tcBorders>
            <w:shd w:val="clear" w:color="000000" w:fill="C6EFCE"/>
            <w:noWrap/>
            <w:vAlign w:val="bottom"/>
            <w:hideMark/>
          </w:tcPr>
          <w:p w14:paraId="06AD490E"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c>
          <w:tcPr>
            <w:tcW w:w="0" w:type="auto"/>
            <w:tcBorders>
              <w:top w:val="single" w:sz="8" w:space="0" w:color="auto"/>
              <w:left w:val="single" w:sz="8" w:space="0" w:color="auto"/>
              <w:bottom w:val="nil"/>
              <w:right w:val="nil"/>
            </w:tcBorders>
            <w:shd w:val="clear" w:color="000000" w:fill="FFEB9C"/>
            <w:noWrap/>
            <w:vAlign w:val="bottom"/>
            <w:hideMark/>
          </w:tcPr>
          <w:p w14:paraId="40D84187"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5.3</w:t>
            </w:r>
          </w:p>
        </w:tc>
        <w:tc>
          <w:tcPr>
            <w:tcW w:w="0" w:type="auto"/>
            <w:tcBorders>
              <w:top w:val="single" w:sz="8" w:space="0" w:color="auto"/>
              <w:left w:val="nil"/>
              <w:bottom w:val="nil"/>
              <w:right w:val="nil"/>
            </w:tcBorders>
            <w:shd w:val="clear" w:color="000000" w:fill="FFEB9C"/>
            <w:noWrap/>
            <w:vAlign w:val="bottom"/>
            <w:hideMark/>
          </w:tcPr>
          <w:p w14:paraId="4356AEA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2.5</w:t>
            </w:r>
          </w:p>
        </w:tc>
        <w:tc>
          <w:tcPr>
            <w:tcW w:w="0" w:type="auto"/>
            <w:tcBorders>
              <w:top w:val="single" w:sz="8" w:space="0" w:color="auto"/>
              <w:left w:val="nil"/>
              <w:bottom w:val="nil"/>
              <w:right w:val="nil"/>
            </w:tcBorders>
            <w:shd w:val="clear" w:color="auto" w:fill="auto"/>
            <w:noWrap/>
            <w:vAlign w:val="bottom"/>
            <w:hideMark/>
          </w:tcPr>
          <w:p w14:paraId="6F77625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SEM1</w:t>
            </w:r>
          </w:p>
        </w:tc>
        <w:tc>
          <w:tcPr>
            <w:tcW w:w="0" w:type="auto"/>
            <w:tcBorders>
              <w:top w:val="single" w:sz="8" w:space="0" w:color="auto"/>
              <w:left w:val="nil"/>
              <w:bottom w:val="nil"/>
              <w:right w:val="nil"/>
            </w:tcBorders>
            <w:shd w:val="clear" w:color="000000" w:fill="C6EFCE"/>
            <w:noWrap/>
            <w:vAlign w:val="bottom"/>
            <w:hideMark/>
          </w:tcPr>
          <w:p w14:paraId="52044805"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12.7</w:t>
            </w:r>
          </w:p>
        </w:tc>
        <w:tc>
          <w:tcPr>
            <w:tcW w:w="0" w:type="auto"/>
            <w:tcBorders>
              <w:top w:val="single" w:sz="8" w:space="0" w:color="auto"/>
              <w:left w:val="nil"/>
              <w:bottom w:val="nil"/>
              <w:right w:val="single" w:sz="8" w:space="0" w:color="auto"/>
            </w:tcBorders>
            <w:shd w:val="clear" w:color="000000" w:fill="C6EFCE"/>
            <w:noWrap/>
            <w:vAlign w:val="bottom"/>
            <w:hideMark/>
          </w:tcPr>
          <w:p w14:paraId="094BCC73"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c>
          <w:tcPr>
            <w:tcW w:w="0" w:type="auto"/>
            <w:tcBorders>
              <w:top w:val="single" w:sz="8" w:space="0" w:color="auto"/>
              <w:left w:val="single" w:sz="8" w:space="0" w:color="auto"/>
              <w:bottom w:val="nil"/>
              <w:right w:val="nil"/>
            </w:tcBorders>
            <w:shd w:val="clear" w:color="000000" w:fill="FFEB9C"/>
            <w:noWrap/>
            <w:vAlign w:val="bottom"/>
            <w:hideMark/>
          </w:tcPr>
          <w:p w14:paraId="3BEF0915"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3.9</w:t>
            </w:r>
          </w:p>
        </w:tc>
        <w:tc>
          <w:tcPr>
            <w:tcW w:w="0" w:type="auto"/>
            <w:tcBorders>
              <w:top w:val="single" w:sz="8" w:space="0" w:color="auto"/>
              <w:left w:val="nil"/>
              <w:bottom w:val="nil"/>
              <w:right w:val="nil"/>
            </w:tcBorders>
            <w:shd w:val="clear" w:color="000000" w:fill="FFEB9C"/>
            <w:noWrap/>
            <w:vAlign w:val="bottom"/>
            <w:hideMark/>
          </w:tcPr>
          <w:p w14:paraId="5C3C320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0.8</w:t>
            </w:r>
          </w:p>
        </w:tc>
        <w:tc>
          <w:tcPr>
            <w:tcW w:w="0" w:type="auto"/>
            <w:tcBorders>
              <w:top w:val="single" w:sz="8" w:space="0" w:color="auto"/>
              <w:left w:val="nil"/>
              <w:bottom w:val="nil"/>
              <w:right w:val="nil"/>
            </w:tcBorders>
            <w:shd w:val="clear" w:color="auto" w:fill="auto"/>
            <w:noWrap/>
            <w:vAlign w:val="bottom"/>
            <w:hideMark/>
          </w:tcPr>
          <w:p w14:paraId="0C58611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SEM1</w:t>
            </w:r>
          </w:p>
        </w:tc>
        <w:tc>
          <w:tcPr>
            <w:tcW w:w="0" w:type="auto"/>
            <w:tcBorders>
              <w:top w:val="single" w:sz="8" w:space="0" w:color="auto"/>
              <w:left w:val="nil"/>
              <w:bottom w:val="nil"/>
              <w:right w:val="nil"/>
            </w:tcBorders>
            <w:shd w:val="clear" w:color="000000" w:fill="C6EFCE"/>
            <w:noWrap/>
            <w:vAlign w:val="bottom"/>
            <w:hideMark/>
          </w:tcPr>
          <w:p w14:paraId="359125FE"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12.0</w:t>
            </w:r>
          </w:p>
        </w:tc>
        <w:tc>
          <w:tcPr>
            <w:tcW w:w="0" w:type="auto"/>
            <w:tcBorders>
              <w:top w:val="single" w:sz="8" w:space="0" w:color="auto"/>
              <w:left w:val="nil"/>
              <w:bottom w:val="nil"/>
              <w:right w:val="single" w:sz="8" w:space="0" w:color="auto"/>
            </w:tcBorders>
            <w:shd w:val="clear" w:color="000000" w:fill="C6EFCE"/>
            <w:noWrap/>
            <w:vAlign w:val="bottom"/>
            <w:hideMark/>
          </w:tcPr>
          <w:p w14:paraId="1C6B4011"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5.2</w:t>
            </w:r>
          </w:p>
        </w:tc>
      </w:tr>
      <w:tr w:rsidR="00A96402" w:rsidRPr="00A96402" w14:paraId="67F1EB95"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72BB2D1C"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32</w:t>
            </w:r>
          </w:p>
        </w:tc>
        <w:tc>
          <w:tcPr>
            <w:tcW w:w="0" w:type="auto"/>
            <w:tcBorders>
              <w:top w:val="nil"/>
              <w:left w:val="nil"/>
              <w:bottom w:val="nil"/>
              <w:right w:val="single" w:sz="8" w:space="0" w:color="auto"/>
            </w:tcBorders>
            <w:shd w:val="clear" w:color="auto" w:fill="auto"/>
            <w:noWrap/>
            <w:vAlign w:val="bottom"/>
            <w:hideMark/>
          </w:tcPr>
          <w:p w14:paraId="11BE91F9"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0</w:t>
            </w:r>
          </w:p>
        </w:tc>
        <w:tc>
          <w:tcPr>
            <w:tcW w:w="0" w:type="auto"/>
            <w:tcBorders>
              <w:top w:val="nil"/>
              <w:left w:val="single" w:sz="8" w:space="0" w:color="auto"/>
              <w:bottom w:val="nil"/>
              <w:right w:val="nil"/>
            </w:tcBorders>
            <w:shd w:val="clear" w:color="000000" w:fill="FFEB9C"/>
            <w:noWrap/>
            <w:vAlign w:val="bottom"/>
            <w:hideMark/>
          </w:tcPr>
          <w:p w14:paraId="56F2A83D"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5.3</w:t>
            </w:r>
          </w:p>
        </w:tc>
        <w:tc>
          <w:tcPr>
            <w:tcW w:w="0" w:type="auto"/>
            <w:tcBorders>
              <w:top w:val="nil"/>
              <w:left w:val="nil"/>
              <w:bottom w:val="nil"/>
              <w:right w:val="nil"/>
            </w:tcBorders>
            <w:shd w:val="clear" w:color="000000" w:fill="C6EFCE"/>
            <w:noWrap/>
            <w:vAlign w:val="bottom"/>
            <w:hideMark/>
          </w:tcPr>
          <w:p w14:paraId="362D2180"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5.3</w:t>
            </w:r>
          </w:p>
        </w:tc>
        <w:tc>
          <w:tcPr>
            <w:tcW w:w="0" w:type="auto"/>
            <w:tcBorders>
              <w:top w:val="nil"/>
              <w:left w:val="nil"/>
              <w:bottom w:val="nil"/>
              <w:right w:val="nil"/>
            </w:tcBorders>
            <w:shd w:val="clear" w:color="auto" w:fill="auto"/>
            <w:noWrap/>
            <w:vAlign w:val="bottom"/>
            <w:hideMark/>
          </w:tcPr>
          <w:p w14:paraId="7C6AF03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2D8E10C0"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13.3</w:t>
            </w:r>
          </w:p>
        </w:tc>
        <w:tc>
          <w:tcPr>
            <w:tcW w:w="0" w:type="auto"/>
            <w:tcBorders>
              <w:top w:val="nil"/>
              <w:left w:val="nil"/>
              <w:bottom w:val="nil"/>
              <w:right w:val="single" w:sz="8" w:space="0" w:color="auto"/>
            </w:tcBorders>
            <w:shd w:val="clear" w:color="000000" w:fill="C6EFCE"/>
            <w:noWrap/>
            <w:vAlign w:val="bottom"/>
            <w:hideMark/>
          </w:tcPr>
          <w:p w14:paraId="3E255404"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c>
          <w:tcPr>
            <w:tcW w:w="0" w:type="auto"/>
            <w:tcBorders>
              <w:top w:val="nil"/>
              <w:left w:val="single" w:sz="8" w:space="0" w:color="auto"/>
              <w:bottom w:val="nil"/>
              <w:right w:val="nil"/>
            </w:tcBorders>
            <w:shd w:val="clear" w:color="000000" w:fill="FFEB9C"/>
            <w:noWrap/>
            <w:vAlign w:val="bottom"/>
            <w:hideMark/>
          </w:tcPr>
          <w:p w14:paraId="3914F51F"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4.0</w:t>
            </w:r>
          </w:p>
        </w:tc>
        <w:tc>
          <w:tcPr>
            <w:tcW w:w="0" w:type="auto"/>
            <w:tcBorders>
              <w:top w:val="nil"/>
              <w:left w:val="nil"/>
              <w:bottom w:val="nil"/>
              <w:right w:val="nil"/>
            </w:tcBorders>
            <w:shd w:val="clear" w:color="000000" w:fill="FFEB9C"/>
            <w:noWrap/>
            <w:vAlign w:val="bottom"/>
            <w:hideMark/>
          </w:tcPr>
          <w:p w14:paraId="740C6DAA"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3.6</w:t>
            </w:r>
          </w:p>
        </w:tc>
        <w:tc>
          <w:tcPr>
            <w:tcW w:w="0" w:type="auto"/>
            <w:tcBorders>
              <w:top w:val="nil"/>
              <w:left w:val="nil"/>
              <w:bottom w:val="nil"/>
              <w:right w:val="nil"/>
            </w:tcBorders>
            <w:shd w:val="clear" w:color="auto" w:fill="auto"/>
            <w:noWrap/>
            <w:vAlign w:val="bottom"/>
            <w:hideMark/>
          </w:tcPr>
          <w:p w14:paraId="1BD816EF"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4BF4922F"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12.7</w:t>
            </w:r>
          </w:p>
        </w:tc>
        <w:tc>
          <w:tcPr>
            <w:tcW w:w="0" w:type="auto"/>
            <w:tcBorders>
              <w:top w:val="nil"/>
              <w:left w:val="nil"/>
              <w:bottom w:val="nil"/>
              <w:right w:val="single" w:sz="8" w:space="0" w:color="auto"/>
            </w:tcBorders>
            <w:shd w:val="clear" w:color="000000" w:fill="C6EFCE"/>
            <w:noWrap/>
            <w:vAlign w:val="bottom"/>
            <w:hideMark/>
          </w:tcPr>
          <w:p w14:paraId="0098FA3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5.2</w:t>
            </w:r>
          </w:p>
        </w:tc>
        <w:tc>
          <w:tcPr>
            <w:tcW w:w="0" w:type="auto"/>
            <w:tcBorders>
              <w:top w:val="nil"/>
              <w:left w:val="single" w:sz="8" w:space="0" w:color="auto"/>
              <w:bottom w:val="nil"/>
              <w:right w:val="nil"/>
            </w:tcBorders>
            <w:shd w:val="clear" w:color="000000" w:fill="FFEB9C"/>
            <w:noWrap/>
            <w:vAlign w:val="bottom"/>
            <w:hideMark/>
          </w:tcPr>
          <w:p w14:paraId="07C46528"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2.7</w:t>
            </w:r>
          </w:p>
        </w:tc>
        <w:tc>
          <w:tcPr>
            <w:tcW w:w="0" w:type="auto"/>
            <w:tcBorders>
              <w:top w:val="nil"/>
              <w:left w:val="nil"/>
              <w:bottom w:val="nil"/>
              <w:right w:val="nil"/>
            </w:tcBorders>
            <w:shd w:val="clear" w:color="000000" w:fill="FFEB9C"/>
            <w:noWrap/>
            <w:vAlign w:val="bottom"/>
            <w:hideMark/>
          </w:tcPr>
          <w:p w14:paraId="14695A18"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1.8</w:t>
            </w:r>
          </w:p>
        </w:tc>
        <w:tc>
          <w:tcPr>
            <w:tcW w:w="0" w:type="auto"/>
            <w:tcBorders>
              <w:top w:val="nil"/>
              <w:left w:val="nil"/>
              <w:bottom w:val="nil"/>
              <w:right w:val="nil"/>
            </w:tcBorders>
            <w:shd w:val="clear" w:color="auto" w:fill="auto"/>
            <w:noWrap/>
            <w:vAlign w:val="bottom"/>
            <w:hideMark/>
          </w:tcPr>
          <w:p w14:paraId="28B2104B"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5227C69A"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12.0</w:t>
            </w:r>
          </w:p>
        </w:tc>
        <w:tc>
          <w:tcPr>
            <w:tcW w:w="0" w:type="auto"/>
            <w:tcBorders>
              <w:top w:val="nil"/>
              <w:left w:val="nil"/>
              <w:bottom w:val="nil"/>
              <w:right w:val="single" w:sz="8" w:space="0" w:color="auto"/>
            </w:tcBorders>
            <w:shd w:val="clear" w:color="000000" w:fill="C6EFCE"/>
            <w:noWrap/>
            <w:vAlign w:val="bottom"/>
            <w:hideMark/>
          </w:tcPr>
          <w:p w14:paraId="5AFAF0BA"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r>
      <w:tr w:rsidR="00A96402" w:rsidRPr="00A96402" w14:paraId="6C5AE797"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46E78F11"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64</w:t>
            </w:r>
          </w:p>
        </w:tc>
        <w:tc>
          <w:tcPr>
            <w:tcW w:w="0" w:type="auto"/>
            <w:tcBorders>
              <w:top w:val="nil"/>
              <w:left w:val="nil"/>
              <w:bottom w:val="nil"/>
              <w:right w:val="single" w:sz="8" w:space="0" w:color="auto"/>
            </w:tcBorders>
            <w:shd w:val="clear" w:color="auto" w:fill="auto"/>
            <w:noWrap/>
            <w:vAlign w:val="bottom"/>
            <w:hideMark/>
          </w:tcPr>
          <w:p w14:paraId="3C68542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0</w:t>
            </w:r>
          </w:p>
        </w:tc>
        <w:tc>
          <w:tcPr>
            <w:tcW w:w="0" w:type="auto"/>
            <w:tcBorders>
              <w:top w:val="nil"/>
              <w:left w:val="single" w:sz="8" w:space="0" w:color="auto"/>
              <w:bottom w:val="nil"/>
              <w:right w:val="nil"/>
            </w:tcBorders>
            <w:shd w:val="clear" w:color="000000" w:fill="FFEB9C"/>
            <w:noWrap/>
            <w:vAlign w:val="bottom"/>
            <w:hideMark/>
          </w:tcPr>
          <w:p w14:paraId="0970E88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4.4</w:t>
            </w:r>
          </w:p>
        </w:tc>
        <w:tc>
          <w:tcPr>
            <w:tcW w:w="0" w:type="auto"/>
            <w:tcBorders>
              <w:top w:val="nil"/>
              <w:left w:val="nil"/>
              <w:bottom w:val="nil"/>
              <w:right w:val="nil"/>
            </w:tcBorders>
            <w:shd w:val="clear" w:color="000000" w:fill="C6EFCE"/>
            <w:noWrap/>
            <w:vAlign w:val="bottom"/>
            <w:hideMark/>
          </w:tcPr>
          <w:p w14:paraId="4B95821F"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6.3</w:t>
            </w:r>
          </w:p>
        </w:tc>
        <w:tc>
          <w:tcPr>
            <w:tcW w:w="0" w:type="auto"/>
            <w:tcBorders>
              <w:top w:val="nil"/>
              <w:left w:val="nil"/>
              <w:bottom w:val="nil"/>
              <w:right w:val="nil"/>
            </w:tcBorders>
            <w:shd w:val="clear" w:color="auto" w:fill="auto"/>
            <w:noWrap/>
            <w:vAlign w:val="bottom"/>
            <w:hideMark/>
          </w:tcPr>
          <w:p w14:paraId="41ADBB80"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40FEE7F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12.9</w:t>
            </w:r>
          </w:p>
        </w:tc>
        <w:tc>
          <w:tcPr>
            <w:tcW w:w="0" w:type="auto"/>
            <w:tcBorders>
              <w:top w:val="nil"/>
              <w:left w:val="nil"/>
              <w:bottom w:val="nil"/>
              <w:right w:val="single" w:sz="8" w:space="0" w:color="auto"/>
            </w:tcBorders>
            <w:shd w:val="clear" w:color="000000" w:fill="C6EFCE"/>
            <w:noWrap/>
            <w:vAlign w:val="bottom"/>
            <w:hideMark/>
          </w:tcPr>
          <w:p w14:paraId="0E1650C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6.8</w:t>
            </w:r>
          </w:p>
        </w:tc>
        <w:tc>
          <w:tcPr>
            <w:tcW w:w="0" w:type="auto"/>
            <w:tcBorders>
              <w:top w:val="nil"/>
              <w:left w:val="single" w:sz="8" w:space="0" w:color="auto"/>
              <w:bottom w:val="nil"/>
              <w:right w:val="nil"/>
            </w:tcBorders>
            <w:shd w:val="clear" w:color="000000" w:fill="FFEB9C"/>
            <w:noWrap/>
            <w:vAlign w:val="bottom"/>
            <w:hideMark/>
          </w:tcPr>
          <w:p w14:paraId="09262F9A"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3.1</w:t>
            </w:r>
          </w:p>
        </w:tc>
        <w:tc>
          <w:tcPr>
            <w:tcW w:w="0" w:type="auto"/>
            <w:tcBorders>
              <w:top w:val="nil"/>
              <w:left w:val="nil"/>
              <w:bottom w:val="nil"/>
              <w:right w:val="nil"/>
            </w:tcBorders>
            <w:shd w:val="clear" w:color="000000" w:fill="FFEB9C"/>
            <w:noWrap/>
            <w:vAlign w:val="bottom"/>
            <w:hideMark/>
          </w:tcPr>
          <w:p w14:paraId="18FCCEBC"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4.6</w:t>
            </w:r>
          </w:p>
        </w:tc>
        <w:tc>
          <w:tcPr>
            <w:tcW w:w="0" w:type="auto"/>
            <w:tcBorders>
              <w:top w:val="nil"/>
              <w:left w:val="nil"/>
              <w:bottom w:val="nil"/>
              <w:right w:val="nil"/>
            </w:tcBorders>
            <w:shd w:val="clear" w:color="auto" w:fill="auto"/>
            <w:noWrap/>
            <w:vAlign w:val="bottom"/>
            <w:hideMark/>
          </w:tcPr>
          <w:p w14:paraId="3593C715"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014940B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12.4</w:t>
            </w:r>
          </w:p>
        </w:tc>
        <w:tc>
          <w:tcPr>
            <w:tcW w:w="0" w:type="auto"/>
            <w:tcBorders>
              <w:top w:val="nil"/>
              <w:left w:val="nil"/>
              <w:bottom w:val="nil"/>
              <w:right w:val="single" w:sz="8" w:space="0" w:color="auto"/>
            </w:tcBorders>
            <w:shd w:val="clear" w:color="000000" w:fill="C6EFCE"/>
            <w:noWrap/>
            <w:vAlign w:val="bottom"/>
            <w:hideMark/>
          </w:tcPr>
          <w:p w14:paraId="72450013"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6.0</w:t>
            </w:r>
          </w:p>
        </w:tc>
        <w:tc>
          <w:tcPr>
            <w:tcW w:w="0" w:type="auto"/>
            <w:tcBorders>
              <w:top w:val="nil"/>
              <w:left w:val="single" w:sz="8" w:space="0" w:color="auto"/>
              <w:bottom w:val="nil"/>
              <w:right w:val="nil"/>
            </w:tcBorders>
            <w:shd w:val="clear" w:color="000000" w:fill="FFEB9C"/>
            <w:noWrap/>
            <w:vAlign w:val="bottom"/>
            <w:hideMark/>
          </w:tcPr>
          <w:p w14:paraId="5C20D74E"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1.8</w:t>
            </w:r>
          </w:p>
        </w:tc>
        <w:tc>
          <w:tcPr>
            <w:tcW w:w="0" w:type="auto"/>
            <w:tcBorders>
              <w:top w:val="nil"/>
              <w:left w:val="nil"/>
              <w:bottom w:val="nil"/>
              <w:right w:val="nil"/>
            </w:tcBorders>
            <w:shd w:val="clear" w:color="000000" w:fill="FFEB9C"/>
            <w:noWrap/>
            <w:vAlign w:val="bottom"/>
            <w:hideMark/>
          </w:tcPr>
          <w:p w14:paraId="72F0C132"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2.8</w:t>
            </w:r>
          </w:p>
        </w:tc>
        <w:tc>
          <w:tcPr>
            <w:tcW w:w="0" w:type="auto"/>
            <w:tcBorders>
              <w:top w:val="nil"/>
              <w:left w:val="nil"/>
              <w:bottom w:val="nil"/>
              <w:right w:val="nil"/>
            </w:tcBorders>
            <w:shd w:val="clear" w:color="auto" w:fill="auto"/>
            <w:noWrap/>
            <w:vAlign w:val="bottom"/>
            <w:hideMark/>
          </w:tcPr>
          <w:p w14:paraId="193090A8"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772A2950"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11.7</w:t>
            </w:r>
          </w:p>
        </w:tc>
        <w:tc>
          <w:tcPr>
            <w:tcW w:w="0" w:type="auto"/>
            <w:tcBorders>
              <w:top w:val="nil"/>
              <w:left w:val="nil"/>
              <w:bottom w:val="nil"/>
              <w:right w:val="single" w:sz="8" w:space="0" w:color="auto"/>
            </w:tcBorders>
            <w:shd w:val="clear" w:color="000000" w:fill="C6EFCE"/>
            <w:noWrap/>
            <w:vAlign w:val="bottom"/>
            <w:hideMark/>
          </w:tcPr>
          <w:p w14:paraId="277FC951"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r>
      <w:tr w:rsidR="00A96402" w:rsidRPr="00A96402" w14:paraId="267F302C"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76736A69"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96</w:t>
            </w:r>
          </w:p>
        </w:tc>
        <w:tc>
          <w:tcPr>
            <w:tcW w:w="0" w:type="auto"/>
            <w:tcBorders>
              <w:top w:val="nil"/>
              <w:left w:val="nil"/>
              <w:bottom w:val="nil"/>
              <w:right w:val="single" w:sz="8" w:space="0" w:color="auto"/>
            </w:tcBorders>
            <w:shd w:val="clear" w:color="auto" w:fill="auto"/>
            <w:noWrap/>
            <w:vAlign w:val="bottom"/>
            <w:hideMark/>
          </w:tcPr>
          <w:p w14:paraId="44C64757"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0</w:t>
            </w:r>
          </w:p>
        </w:tc>
        <w:tc>
          <w:tcPr>
            <w:tcW w:w="0" w:type="auto"/>
            <w:tcBorders>
              <w:top w:val="nil"/>
              <w:left w:val="single" w:sz="8" w:space="0" w:color="auto"/>
              <w:bottom w:val="nil"/>
              <w:right w:val="nil"/>
            </w:tcBorders>
            <w:shd w:val="clear" w:color="000000" w:fill="FFEB9C"/>
            <w:noWrap/>
            <w:vAlign w:val="bottom"/>
            <w:hideMark/>
          </w:tcPr>
          <w:p w14:paraId="05AB9E9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3.1</w:t>
            </w:r>
          </w:p>
        </w:tc>
        <w:tc>
          <w:tcPr>
            <w:tcW w:w="0" w:type="auto"/>
            <w:tcBorders>
              <w:top w:val="nil"/>
              <w:left w:val="nil"/>
              <w:bottom w:val="nil"/>
              <w:right w:val="nil"/>
            </w:tcBorders>
            <w:shd w:val="clear" w:color="000000" w:fill="C6EFCE"/>
            <w:noWrap/>
            <w:vAlign w:val="bottom"/>
            <w:hideMark/>
          </w:tcPr>
          <w:p w14:paraId="23EEB881"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c>
          <w:tcPr>
            <w:tcW w:w="0" w:type="auto"/>
            <w:tcBorders>
              <w:top w:val="nil"/>
              <w:left w:val="nil"/>
              <w:bottom w:val="nil"/>
              <w:right w:val="nil"/>
            </w:tcBorders>
            <w:shd w:val="clear" w:color="auto" w:fill="auto"/>
            <w:noWrap/>
            <w:vAlign w:val="bottom"/>
            <w:hideMark/>
          </w:tcPr>
          <w:p w14:paraId="1828FD90"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nil"/>
              <w:right w:val="nil"/>
            </w:tcBorders>
            <w:shd w:val="clear" w:color="000000" w:fill="C6EFCE"/>
            <w:noWrap/>
            <w:vAlign w:val="bottom"/>
            <w:hideMark/>
          </w:tcPr>
          <w:p w14:paraId="779448D6"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12.0</w:t>
            </w:r>
          </w:p>
        </w:tc>
        <w:tc>
          <w:tcPr>
            <w:tcW w:w="0" w:type="auto"/>
            <w:tcBorders>
              <w:top w:val="nil"/>
              <w:left w:val="nil"/>
              <w:bottom w:val="nil"/>
              <w:right w:val="single" w:sz="8" w:space="0" w:color="auto"/>
            </w:tcBorders>
            <w:shd w:val="clear" w:color="000000" w:fill="C6EFCE"/>
            <w:noWrap/>
            <w:vAlign w:val="bottom"/>
            <w:hideMark/>
          </w:tcPr>
          <w:p w14:paraId="0EBB3D8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6.4</w:t>
            </w:r>
          </w:p>
        </w:tc>
        <w:tc>
          <w:tcPr>
            <w:tcW w:w="0" w:type="auto"/>
            <w:tcBorders>
              <w:top w:val="nil"/>
              <w:left w:val="single" w:sz="8" w:space="0" w:color="auto"/>
              <w:bottom w:val="nil"/>
              <w:right w:val="nil"/>
            </w:tcBorders>
            <w:shd w:val="clear" w:color="000000" w:fill="FFEB9C"/>
            <w:noWrap/>
            <w:vAlign w:val="bottom"/>
            <w:hideMark/>
          </w:tcPr>
          <w:p w14:paraId="4034C474"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1.7</w:t>
            </w:r>
          </w:p>
        </w:tc>
        <w:tc>
          <w:tcPr>
            <w:tcW w:w="0" w:type="auto"/>
            <w:tcBorders>
              <w:top w:val="nil"/>
              <w:left w:val="nil"/>
              <w:bottom w:val="nil"/>
              <w:right w:val="nil"/>
            </w:tcBorders>
            <w:shd w:val="clear" w:color="000000" w:fill="FFEB9C"/>
            <w:noWrap/>
            <w:vAlign w:val="bottom"/>
            <w:hideMark/>
          </w:tcPr>
          <w:p w14:paraId="43617081"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3.3</w:t>
            </w:r>
          </w:p>
        </w:tc>
        <w:tc>
          <w:tcPr>
            <w:tcW w:w="0" w:type="auto"/>
            <w:tcBorders>
              <w:top w:val="nil"/>
              <w:left w:val="nil"/>
              <w:bottom w:val="nil"/>
              <w:right w:val="nil"/>
            </w:tcBorders>
            <w:shd w:val="clear" w:color="auto" w:fill="auto"/>
            <w:noWrap/>
            <w:vAlign w:val="bottom"/>
            <w:hideMark/>
          </w:tcPr>
          <w:p w14:paraId="0C25E0F4"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nil"/>
              <w:right w:val="nil"/>
            </w:tcBorders>
            <w:shd w:val="clear" w:color="000000" w:fill="C6EFCE"/>
            <w:noWrap/>
            <w:vAlign w:val="bottom"/>
            <w:hideMark/>
          </w:tcPr>
          <w:p w14:paraId="2433AD2F"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11.5</w:t>
            </w:r>
          </w:p>
        </w:tc>
        <w:tc>
          <w:tcPr>
            <w:tcW w:w="0" w:type="auto"/>
            <w:tcBorders>
              <w:top w:val="nil"/>
              <w:left w:val="nil"/>
              <w:bottom w:val="nil"/>
              <w:right w:val="single" w:sz="8" w:space="0" w:color="auto"/>
            </w:tcBorders>
            <w:shd w:val="clear" w:color="000000" w:fill="C6EFCE"/>
            <w:noWrap/>
            <w:vAlign w:val="bottom"/>
            <w:hideMark/>
          </w:tcPr>
          <w:p w14:paraId="6D87B4E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5.4</w:t>
            </w:r>
          </w:p>
        </w:tc>
        <w:tc>
          <w:tcPr>
            <w:tcW w:w="0" w:type="auto"/>
            <w:tcBorders>
              <w:top w:val="nil"/>
              <w:left w:val="single" w:sz="8" w:space="0" w:color="auto"/>
              <w:bottom w:val="nil"/>
              <w:right w:val="nil"/>
            </w:tcBorders>
            <w:shd w:val="clear" w:color="000000" w:fill="FFC7CE"/>
            <w:noWrap/>
            <w:vAlign w:val="bottom"/>
            <w:hideMark/>
          </w:tcPr>
          <w:p w14:paraId="0A349B34" w14:textId="77777777" w:rsidR="00A96402" w:rsidRPr="00A96402" w:rsidRDefault="00A96402" w:rsidP="00A96402">
            <w:pPr>
              <w:spacing w:after="0" w:line="240" w:lineRule="auto"/>
              <w:jc w:val="center"/>
              <w:rPr>
                <w:rFonts w:ascii="Aptos Narrow" w:eastAsia="Times New Roman" w:hAnsi="Aptos Narrow" w:cs="Times New Roman"/>
                <w:color w:val="9C0006"/>
                <w:kern w:val="0"/>
                <w:szCs w:val="20"/>
                <w14:ligatures w14:val="none"/>
              </w:rPr>
            </w:pPr>
            <w:r w:rsidRPr="00A96402">
              <w:rPr>
                <w:rFonts w:ascii="Aptos Narrow" w:eastAsia="Times New Roman" w:hAnsi="Aptos Narrow" w:cs="Times New Roman"/>
                <w:color w:val="9C0006"/>
                <w:kern w:val="0"/>
                <w:szCs w:val="20"/>
                <w14:ligatures w14:val="none"/>
              </w:rPr>
              <w:t>0.3</w:t>
            </w:r>
          </w:p>
        </w:tc>
        <w:tc>
          <w:tcPr>
            <w:tcW w:w="0" w:type="auto"/>
            <w:tcBorders>
              <w:top w:val="nil"/>
              <w:left w:val="nil"/>
              <w:bottom w:val="nil"/>
              <w:right w:val="nil"/>
            </w:tcBorders>
            <w:shd w:val="clear" w:color="000000" w:fill="FFEB9C"/>
            <w:noWrap/>
            <w:vAlign w:val="bottom"/>
            <w:hideMark/>
          </w:tcPr>
          <w:p w14:paraId="1F32C8DF"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1.5</w:t>
            </w:r>
          </w:p>
        </w:tc>
        <w:tc>
          <w:tcPr>
            <w:tcW w:w="0" w:type="auto"/>
            <w:tcBorders>
              <w:top w:val="nil"/>
              <w:left w:val="nil"/>
              <w:bottom w:val="nil"/>
              <w:right w:val="nil"/>
            </w:tcBorders>
            <w:shd w:val="clear" w:color="auto" w:fill="auto"/>
            <w:noWrap/>
            <w:vAlign w:val="bottom"/>
            <w:hideMark/>
          </w:tcPr>
          <w:p w14:paraId="7A50E894"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nil"/>
              <w:right w:val="nil"/>
            </w:tcBorders>
            <w:shd w:val="clear" w:color="000000" w:fill="C6EFCE"/>
            <w:noWrap/>
            <w:vAlign w:val="bottom"/>
            <w:hideMark/>
          </w:tcPr>
          <w:p w14:paraId="0CF7603E"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10.8</w:t>
            </w:r>
          </w:p>
        </w:tc>
        <w:tc>
          <w:tcPr>
            <w:tcW w:w="0" w:type="auto"/>
            <w:tcBorders>
              <w:top w:val="nil"/>
              <w:left w:val="nil"/>
              <w:bottom w:val="nil"/>
              <w:right w:val="single" w:sz="8" w:space="0" w:color="auto"/>
            </w:tcBorders>
            <w:shd w:val="clear" w:color="000000" w:fill="FFEB9C"/>
            <w:noWrap/>
            <w:vAlign w:val="bottom"/>
            <w:hideMark/>
          </w:tcPr>
          <w:p w14:paraId="0933E25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4.2</w:t>
            </w:r>
          </w:p>
        </w:tc>
      </w:tr>
      <w:tr w:rsidR="00A96402" w:rsidRPr="00A96402" w14:paraId="489CAE4C"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7867D887"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96</w:t>
            </w:r>
          </w:p>
        </w:tc>
        <w:tc>
          <w:tcPr>
            <w:tcW w:w="0" w:type="auto"/>
            <w:tcBorders>
              <w:top w:val="nil"/>
              <w:left w:val="nil"/>
              <w:bottom w:val="nil"/>
              <w:right w:val="single" w:sz="8" w:space="0" w:color="auto"/>
            </w:tcBorders>
            <w:shd w:val="clear" w:color="auto" w:fill="auto"/>
            <w:noWrap/>
            <w:vAlign w:val="bottom"/>
            <w:hideMark/>
          </w:tcPr>
          <w:p w14:paraId="42EABD5C"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2</w:t>
            </w:r>
          </w:p>
        </w:tc>
        <w:tc>
          <w:tcPr>
            <w:tcW w:w="0" w:type="auto"/>
            <w:tcBorders>
              <w:top w:val="nil"/>
              <w:left w:val="single" w:sz="8" w:space="0" w:color="auto"/>
              <w:bottom w:val="nil"/>
              <w:right w:val="nil"/>
            </w:tcBorders>
            <w:shd w:val="clear" w:color="000000" w:fill="FFEB9C"/>
            <w:noWrap/>
            <w:vAlign w:val="bottom"/>
            <w:hideMark/>
          </w:tcPr>
          <w:p w14:paraId="426F584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3.4</w:t>
            </w:r>
          </w:p>
        </w:tc>
        <w:tc>
          <w:tcPr>
            <w:tcW w:w="0" w:type="auto"/>
            <w:tcBorders>
              <w:top w:val="nil"/>
              <w:left w:val="nil"/>
              <w:bottom w:val="nil"/>
              <w:right w:val="nil"/>
            </w:tcBorders>
            <w:shd w:val="clear" w:color="000000" w:fill="C6EFCE"/>
            <w:noWrap/>
            <w:vAlign w:val="bottom"/>
            <w:hideMark/>
          </w:tcPr>
          <w:p w14:paraId="44996352"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5.4</w:t>
            </w:r>
          </w:p>
        </w:tc>
        <w:tc>
          <w:tcPr>
            <w:tcW w:w="0" w:type="auto"/>
            <w:tcBorders>
              <w:top w:val="nil"/>
              <w:left w:val="nil"/>
              <w:bottom w:val="nil"/>
              <w:right w:val="nil"/>
            </w:tcBorders>
            <w:shd w:val="clear" w:color="auto" w:fill="auto"/>
            <w:noWrap/>
            <w:vAlign w:val="bottom"/>
            <w:hideMark/>
          </w:tcPr>
          <w:p w14:paraId="4B8412FC"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24D9315A"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10.8</w:t>
            </w:r>
          </w:p>
        </w:tc>
        <w:tc>
          <w:tcPr>
            <w:tcW w:w="0" w:type="auto"/>
            <w:tcBorders>
              <w:top w:val="nil"/>
              <w:left w:val="nil"/>
              <w:bottom w:val="nil"/>
              <w:right w:val="single" w:sz="8" w:space="0" w:color="auto"/>
            </w:tcBorders>
            <w:shd w:val="clear" w:color="000000" w:fill="C6EFCE"/>
            <w:noWrap/>
            <w:vAlign w:val="bottom"/>
            <w:hideMark/>
          </w:tcPr>
          <w:p w14:paraId="3B472170"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5.6</w:t>
            </w:r>
          </w:p>
        </w:tc>
        <w:tc>
          <w:tcPr>
            <w:tcW w:w="0" w:type="auto"/>
            <w:tcBorders>
              <w:top w:val="nil"/>
              <w:left w:val="single" w:sz="8" w:space="0" w:color="auto"/>
              <w:bottom w:val="nil"/>
              <w:right w:val="nil"/>
            </w:tcBorders>
            <w:shd w:val="clear" w:color="000000" w:fill="FFEB9C"/>
            <w:noWrap/>
            <w:vAlign w:val="bottom"/>
            <w:hideMark/>
          </w:tcPr>
          <w:p w14:paraId="32DA941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2.0</w:t>
            </w:r>
          </w:p>
        </w:tc>
        <w:tc>
          <w:tcPr>
            <w:tcW w:w="0" w:type="auto"/>
            <w:tcBorders>
              <w:top w:val="nil"/>
              <w:left w:val="nil"/>
              <w:bottom w:val="nil"/>
              <w:right w:val="nil"/>
            </w:tcBorders>
            <w:shd w:val="clear" w:color="000000" w:fill="FFEB9C"/>
            <w:noWrap/>
            <w:vAlign w:val="bottom"/>
            <w:hideMark/>
          </w:tcPr>
          <w:p w14:paraId="066F0381"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3.5</w:t>
            </w:r>
          </w:p>
        </w:tc>
        <w:tc>
          <w:tcPr>
            <w:tcW w:w="0" w:type="auto"/>
            <w:tcBorders>
              <w:top w:val="nil"/>
              <w:left w:val="nil"/>
              <w:bottom w:val="nil"/>
              <w:right w:val="nil"/>
            </w:tcBorders>
            <w:shd w:val="clear" w:color="auto" w:fill="auto"/>
            <w:noWrap/>
            <w:vAlign w:val="bottom"/>
            <w:hideMark/>
          </w:tcPr>
          <w:p w14:paraId="6BE62F99"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78BCE236"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11.8</w:t>
            </w:r>
          </w:p>
        </w:tc>
        <w:tc>
          <w:tcPr>
            <w:tcW w:w="0" w:type="auto"/>
            <w:tcBorders>
              <w:top w:val="nil"/>
              <w:left w:val="nil"/>
              <w:bottom w:val="nil"/>
              <w:right w:val="single" w:sz="8" w:space="0" w:color="auto"/>
            </w:tcBorders>
            <w:shd w:val="clear" w:color="000000" w:fill="FFEB9C"/>
            <w:noWrap/>
            <w:vAlign w:val="bottom"/>
            <w:hideMark/>
          </w:tcPr>
          <w:p w14:paraId="013F258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4.8</w:t>
            </w:r>
          </w:p>
        </w:tc>
        <w:tc>
          <w:tcPr>
            <w:tcW w:w="0" w:type="auto"/>
            <w:tcBorders>
              <w:top w:val="nil"/>
              <w:left w:val="single" w:sz="8" w:space="0" w:color="auto"/>
              <w:bottom w:val="nil"/>
              <w:right w:val="nil"/>
            </w:tcBorders>
            <w:shd w:val="clear" w:color="000000" w:fill="FFEB9C"/>
            <w:noWrap/>
            <w:vAlign w:val="bottom"/>
            <w:hideMark/>
          </w:tcPr>
          <w:p w14:paraId="6E8FAC3E"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0.6</w:t>
            </w:r>
          </w:p>
        </w:tc>
        <w:tc>
          <w:tcPr>
            <w:tcW w:w="0" w:type="auto"/>
            <w:tcBorders>
              <w:top w:val="nil"/>
              <w:left w:val="nil"/>
              <w:bottom w:val="nil"/>
              <w:right w:val="nil"/>
            </w:tcBorders>
            <w:shd w:val="clear" w:color="000000" w:fill="FFEB9C"/>
            <w:noWrap/>
            <w:vAlign w:val="bottom"/>
            <w:hideMark/>
          </w:tcPr>
          <w:p w14:paraId="18CFBE9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1.6</w:t>
            </w:r>
          </w:p>
        </w:tc>
        <w:tc>
          <w:tcPr>
            <w:tcW w:w="0" w:type="auto"/>
            <w:tcBorders>
              <w:top w:val="nil"/>
              <w:left w:val="nil"/>
              <w:bottom w:val="nil"/>
              <w:right w:val="nil"/>
            </w:tcBorders>
            <w:shd w:val="clear" w:color="auto" w:fill="auto"/>
            <w:noWrap/>
            <w:vAlign w:val="bottom"/>
            <w:hideMark/>
          </w:tcPr>
          <w:p w14:paraId="74CE58E0"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2B347CE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9.5</w:t>
            </w:r>
          </w:p>
        </w:tc>
        <w:tc>
          <w:tcPr>
            <w:tcW w:w="0" w:type="auto"/>
            <w:tcBorders>
              <w:top w:val="nil"/>
              <w:left w:val="nil"/>
              <w:bottom w:val="nil"/>
              <w:right w:val="single" w:sz="8" w:space="0" w:color="auto"/>
            </w:tcBorders>
            <w:shd w:val="clear" w:color="000000" w:fill="FFEB9C"/>
            <w:noWrap/>
            <w:vAlign w:val="bottom"/>
            <w:hideMark/>
          </w:tcPr>
          <w:p w14:paraId="17A8FA72"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3.5</w:t>
            </w:r>
          </w:p>
        </w:tc>
      </w:tr>
      <w:tr w:rsidR="00A96402" w:rsidRPr="00A96402" w14:paraId="79596A58" w14:textId="77777777" w:rsidTr="00A96402">
        <w:trPr>
          <w:trHeight w:val="288"/>
          <w:jc w:val="center"/>
        </w:trPr>
        <w:tc>
          <w:tcPr>
            <w:tcW w:w="0" w:type="auto"/>
            <w:tcBorders>
              <w:top w:val="nil"/>
              <w:left w:val="single" w:sz="8" w:space="0" w:color="auto"/>
              <w:bottom w:val="nil"/>
              <w:right w:val="nil"/>
            </w:tcBorders>
            <w:shd w:val="clear" w:color="auto" w:fill="auto"/>
            <w:noWrap/>
            <w:vAlign w:val="bottom"/>
            <w:hideMark/>
          </w:tcPr>
          <w:p w14:paraId="3DD76D01"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96</w:t>
            </w:r>
          </w:p>
        </w:tc>
        <w:tc>
          <w:tcPr>
            <w:tcW w:w="0" w:type="auto"/>
            <w:tcBorders>
              <w:top w:val="nil"/>
              <w:left w:val="nil"/>
              <w:bottom w:val="nil"/>
              <w:right w:val="single" w:sz="8" w:space="0" w:color="auto"/>
            </w:tcBorders>
            <w:shd w:val="clear" w:color="auto" w:fill="auto"/>
            <w:noWrap/>
            <w:vAlign w:val="bottom"/>
            <w:hideMark/>
          </w:tcPr>
          <w:p w14:paraId="0C7D9F93"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4</w:t>
            </w:r>
          </w:p>
        </w:tc>
        <w:tc>
          <w:tcPr>
            <w:tcW w:w="0" w:type="auto"/>
            <w:tcBorders>
              <w:top w:val="nil"/>
              <w:left w:val="single" w:sz="8" w:space="0" w:color="auto"/>
              <w:bottom w:val="nil"/>
              <w:right w:val="nil"/>
            </w:tcBorders>
            <w:shd w:val="clear" w:color="000000" w:fill="FFEB9C"/>
            <w:noWrap/>
            <w:vAlign w:val="bottom"/>
            <w:hideMark/>
          </w:tcPr>
          <w:p w14:paraId="4A5F8692"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3.6</w:t>
            </w:r>
          </w:p>
        </w:tc>
        <w:tc>
          <w:tcPr>
            <w:tcW w:w="0" w:type="auto"/>
            <w:tcBorders>
              <w:top w:val="nil"/>
              <w:left w:val="nil"/>
              <w:bottom w:val="nil"/>
              <w:right w:val="nil"/>
            </w:tcBorders>
            <w:shd w:val="clear" w:color="000000" w:fill="C6EFCE"/>
            <w:noWrap/>
            <w:vAlign w:val="bottom"/>
            <w:hideMark/>
          </w:tcPr>
          <w:p w14:paraId="4DBA6368"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5.9</w:t>
            </w:r>
          </w:p>
        </w:tc>
        <w:tc>
          <w:tcPr>
            <w:tcW w:w="0" w:type="auto"/>
            <w:tcBorders>
              <w:top w:val="nil"/>
              <w:left w:val="nil"/>
              <w:bottom w:val="nil"/>
              <w:right w:val="nil"/>
            </w:tcBorders>
            <w:shd w:val="clear" w:color="auto" w:fill="auto"/>
            <w:noWrap/>
            <w:vAlign w:val="bottom"/>
            <w:hideMark/>
          </w:tcPr>
          <w:p w14:paraId="02847ADB"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SEM2</w:t>
            </w:r>
          </w:p>
        </w:tc>
        <w:tc>
          <w:tcPr>
            <w:tcW w:w="0" w:type="auto"/>
            <w:tcBorders>
              <w:top w:val="nil"/>
              <w:left w:val="nil"/>
              <w:bottom w:val="nil"/>
              <w:right w:val="nil"/>
            </w:tcBorders>
            <w:shd w:val="clear" w:color="000000" w:fill="C6EFCE"/>
            <w:noWrap/>
            <w:vAlign w:val="bottom"/>
            <w:hideMark/>
          </w:tcPr>
          <w:p w14:paraId="2F69D084"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10.9</w:t>
            </w:r>
          </w:p>
        </w:tc>
        <w:tc>
          <w:tcPr>
            <w:tcW w:w="0" w:type="auto"/>
            <w:tcBorders>
              <w:top w:val="nil"/>
              <w:left w:val="nil"/>
              <w:bottom w:val="nil"/>
              <w:right w:val="single" w:sz="8" w:space="0" w:color="auto"/>
            </w:tcBorders>
            <w:shd w:val="clear" w:color="000000" w:fill="C6EFCE"/>
            <w:noWrap/>
            <w:vAlign w:val="bottom"/>
            <w:hideMark/>
          </w:tcPr>
          <w:p w14:paraId="09713133"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7.0</w:t>
            </w:r>
          </w:p>
        </w:tc>
        <w:tc>
          <w:tcPr>
            <w:tcW w:w="0" w:type="auto"/>
            <w:tcBorders>
              <w:top w:val="nil"/>
              <w:left w:val="single" w:sz="8" w:space="0" w:color="auto"/>
              <w:bottom w:val="nil"/>
              <w:right w:val="nil"/>
            </w:tcBorders>
            <w:shd w:val="clear" w:color="000000" w:fill="FFEB9C"/>
            <w:noWrap/>
            <w:vAlign w:val="bottom"/>
            <w:hideMark/>
          </w:tcPr>
          <w:p w14:paraId="56792274"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2.3</w:t>
            </w:r>
          </w:p>
        </w:tc>
        <w:tc>
          <w:tcPr>
            <w:tcW w:w="0" w:type="auto"/>
            <w:tcBorders>
              <w:top w:val="nil"/>
              <w:left w:val="nil"/>
              <w:bottom w:val="nil"/>
              <w:right w:val="nil"/>
            </w:tcBorders>
            <w:shd w:val="clear" w:color="000000" w:fill="FFEB9C"/>
            <w:noWrap/>
            <w:vAlign w:val="bottom"/>
            <w:hideMark/>
          </w:tcPr>
          <w:p w14:paraId="002BAD7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4.0</w:t>
            </w:r>
          </w:p>
        </w:tc>
        <w:tc>
          <w:tcPr>
            <w:tcW w:w="0" w:type="auto"/>
            <w:tcBorders>
              <w:top w:val="nil"/>
              <w:left w:val="nil"/>
              <w:bottom w:val="nil"/>
              <w:right w:val="nil"/>
            </w:tcBorders>
            <w:shd w:val="clear" w:color="auto" w:fill="auto"/>
            <w:noWrap/>
            <w:vAlign w:val="bottom"/>
            <w:hideMark/>
          </w:tcPr>
          <w:p w14:paraId="26A94761"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nil"/>
              <w:right w:val="nil"/>
            </w:tcBorders>
            <w:shd w:val="clear" w:color="000000" w:fill="C6EFCE"/>
            <w:noWrap/>
            <w:vAlign w:val="bottom"/>
            <w:hideMark/>
          </w:tcPr>
          <w:p w14:paraId="472415BA"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10.4</w:t>
            </w:r>
          </w:p>
        </w:tc>
        <w:tc>
          <w:tcPr>
            <w:tcW w:w="0" w:type="auto"/>
            <w:tcBorders>
              <w:top w:val="nil"/>
              <w:left w:val="nil"/>
              <w:bottom w:val="nil"/>
              <w:right w:val="single" w:sz="8" w:space="0" w:color="auto"/>
            </w:tcBorders>
            <w:shd w:val="clear" w:color="000000" w:fill="C6EFCE"/>
            <w:noWrap/>
            <w:vAlign w:val="bottom"/>
            <w:hideMark/>
          </w:tcPr>
          <w:p w14:paraId="4E625F5B"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5.8</w:t>
            </w:r>
          </w:p>
        </w:tc>
        <w:tc>
          <w:tcPr>
            <w:tcW w:w="0" w:type="auto"/>
            <w:tcBorders>
              <w:top w:val="nil"/>
              <w:left w:val="single" w:sz="8" w:space="0" w:color="auto"/>
              <w:bottom w:val="nil"/>
              <w:right w:val="nil"/>
            </w:tcBorders>
            <w:shd w:val="clear" w:color="000000" w:fill="FFEB9C"/>
            <w:noWrap/>
            <w:vAlign w:val="bottom"/>
            <w:hideMark/>
          </w:tcPr>
          <w:p w14:paraId="2EF0F748"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0.9</w:t>
            </w:r>
          </w:p>
        </w:tc>
        <w:tc>
          <w:tcPr>
            <w:tcW w:w="0" w:type="auto"/>
            <w:tcBorders>
              <w:top w:val="nil"/>
              <w:left w:val="nil"/>
              <w:bottom w:val="nil"/>
              <w:right w:val="nil"/>
            </w:tcBorders>
            <w:shd w:val="clear" w:color="000000" w:fill="FFEB9C"/>
            <w:noWrap/>
            <w:vAlign w:val="bottom"/>
            <w:hideMark/>
          </w:tcPr>
          <w:p w14:paraId="6D4B5B1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2.0</w:t>
            </w:r>
          </w:p>
        </w:tc>
        <w:tc>
          <w:tcPr>
            <w:tcW w:w="0" w:type="auto"/>
            <w:tcBorders>
              <w:top w:val="nil"/>
              <w:left w:val="nil"/>
              <w:bottom w:val="nil"/>
              <w:right w:val="nil"/>
            </w:tcBorders>
            <w:shd w:val="clear" w:color="auto" w:fill="auto"/>
            <w:noWrap/>
            <w:vAlign w:val="bottom"/>
            <w:hideMark/>
          </w:tcPr>
          <w:p w14:paraId="7EF2B508"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nil"/>
              <w:right w:val="nil"/>
            </w:tcBorders>
            <w:shd w:val="clear" w:color="000000" w:fill="C6EFCE"/>
            <w:noWrap/>
            <w:vAlign w:val="bottom"/>
            <w:hideMark/>
          </w:tcPr>
          <w:p w14:paraId="4017E3ED"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9.8</w:t>
            </w:r>
          </w:p>
        </w:tc>
        <w:tc>
          <w:tcPr>
            <w:tcW w:w="0" w:type="auto"/>
            <w:tcBorders>
              <w:top w:val="nil"/>
              <w:left w:val="nil"/>
              <w:bottom w:val="nil"/>
              <w:right w:val="single" w:sz="8" w:space="0" w:color="auto"/>
            </w:tcBorders>
            <w:shd w:val="clear" w:color="000000" w:fill="FFEB9C"/>
            <w:noWrap/>
            <w:vAlign w:val="bottom"/>
            <w:hideMark/>
          </w:tcPr>
          <w:p w14:paraId="6F8FC3DA"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3.6</w:t>
            </w:r>
          </w:p>
        </w:tc>
      </w:tr>
      <w:tr w:rsidR="00A96402" w:rsidRPr="00A96402" w14:paraId="36FE00CF" w14:textId="77777777" w:rsidTr="00A96402">
        <w:trPr>
          <w:trHeight w:val="300"/>
          <w:jc w:val="center"/>
        </w:trPr>
        <w:tc>
          <w:tcPr>
            <w:tcW w:w="0" w:type="auto"/>
            <w:tcBorders>
              <w:top w:val="nil"/>
              <w:left w:val="single" w:sz="8" w:space="0" w:color="auto"/>
              <w:bottom w:val="single" w:sz="8" w:space="0" w:color="auto"/>
              <w:right w:val="nil"/>
            </w:tcBorders>
            <w:shd w:val="clear" w:color="auto" w:fill="auto"/>
            <w:noWrap/>
            <w:vAlign w:val="bottom"/>
            <w:hideMark/>
          </w:tcPr>
          <w:p w14:paraId="76519E63"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96</w:t>
            </w:r>
          </w:p>
        </w:tc>
        <w:tc>
          <w:tcPr>
            <w:tcW w:w="0" w:type="auto"/>
            <w:tcBorders>
              <w:top w:val="nil"/>
              <w:left w:val="nil"/>
              <w:bottom w:val="single" w:sz="8" w:space="0" w:color="auto"/>
              <w:right w:val="single" w:sz="8" w:space="0" w:color="auto"/>
            </w:tcBorders>
            <w:shd w:val="clear" w:color="auto" w:fill="auto"/>
            <w:noWrap/>
            <w:vAlign w:val="bottom"/>
            <w:hideMark/>
          </w:tcPr>
          <w:p w14:paraId="343635E0"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5</w:t>
            </w:r>
          </w:p>
        </w:tc>
        <w:tc>
          <w:tcPr>
            <w:tcW w:w="0" w:type="auto"/>
            <w:tcBorders>
              <w:top w:val="nil"/>
              <w:left w:val="single" w:sz="8" w:space="0" w:color="auto"/>
              <w:bottom w:val="single" w:sz="8" w:space="0" w:color="auto"/>
              <w:right w:val="nil"/>
            </w:tcBorders>
            <w:shd w:val="clear" w:color="000000" w:fill="FFEB9C"/>
            <w:noWrap/>
            <w:vAlign w:val="bottom"/>
            <w:hideMark/>
          </w:tcPr>
          <w:p w14:paraId="1EBD9A3C"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3.7</w:t>
            </w:r>
          </w:p>
        </w:tc>
        <w:tc>
          <w:tcPr>
            <w:tcW w:w="0" w:type="auto"/>
            <w:tcBorders>
              <w:top w:val="nil"/>
              <w:left w:val="nil"/>
              <w:bottom w:val="single" w:sz="8" w:space="0" w:color="auto"/>
              <w:right w:val="nil"/>
            </w:tcBorders>
            <w:shd w:val="clear" w:color="000000" w:fill="C6EFCE"/>
            <w:noWrap/>
            <w:vAlign w:val="bottom"/>
            <w:hideMark/>
          </w:tcPr>
          <w:p w14:paraId="6AD2AAB0"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6.0</w:t>
            </w:r>
          </w:p>
        </w:tc>
        <w:tc>
          <w:tcPr>
            <w:tcW w:w="0" w:type="auto"/>
            <w:tcBorders>
              <w:top w:val="nil"/>
              <w:left w:val="nil"/>
              <w:bottom w:val="single" w:sz="8" w:space="0" w:color="auto"/>
              <w:right w:val="nil"/>
            </w:tcBorders>
            <w:shd w:val="clear" w:color="auto" w:fill="auto"/>
            <w:noWrap/>
            <w:vAlign w:val="bottom"/>
            <w:hideMark/>
          </w:tcPr>
          <w:p w14:paraId="2EEB194D"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single" w:sz="8" w:space="0" w:color="auto"/>
              <w:right w:val="nil"/>
            </w:tcBorders>
            <w:shd w:val="clear" w:color="000000" w:fill="C6EFCE"/>
            <w:noWrap/>
            <w:vAlign w:val="bottom"/>
            <w:hideMark/>
          </w:tcPr>
          <w:p w14:paraId="0C366017"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12.3</w:t>
            </w:r>
          </w:p>
        </w:tc>
        <w:tc>
          <w:tcPr>
            <w:tcW w:w="0" w:type="auto"/>
            <w:tcBorders>
              <w:top w:val="nil"/>
              <w:left w:val="nil"/>
              <w:bottom w:val="single" w:sz="8" w:space="0" w:color="auto"/>
              <w:right w:val="single" w:sz="8" w:space="0" w:color="auto"/>
            </w:tcBorders>
            <w:shd w:val="clear" w:color="000000" w:fill="C6EFCE"/>
            <w:noWrap/>
            <w:vAlign w:val="bottom"/>
            <w:hideMark/>
          </w:tcPr>
          <w:p w14:paraId="1D10FFEA"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6.0</w:t>
            </w:r>
          </w:p>
        </w:tc>
        <w:tc>
          <w:tcPr>
            <w:tcW w:w="0" w:type="auto"/>
            <w:tcBorders>
              <w:top w:val="nil"/>
              <w:left w:val="single" w:sz="8" w:space="0" w:color="auto"/>
              <w:bottom w:val="single" w:sz="8" w:space="0" w:color="auto"/>
              <w:right w:val="nil"/>
            </w:tcBorders>
            <w:shd w:val="clear" w:color="000000" w:fill="FFEB9C"/>
            <w:noWrap/>
            <w:vAlign w:val="bottom"/>
            <w:hideMark/>
          </w:tcPr>
          <w:p w14:paraId="30367845"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2.4</w:t>
            </w:r>
          </w:p>
        </w:tc>
        <w:tc>
          <w:tcPr>
            <w:tcW w:w="0" w:type="auto"/>
            <w:tcBorders>
              <w:top w:val="nil"/>
              <w:left w:val="nil"/>
              <w:bottom w:val="single" w:sz="8" w:space="0" w:color="auto"/>
              <w:right w:val="nil"/>
            </w:tcBorders>
            <w:shd w:val="clear" w:color="000000" w:fill="FFEB9C"/>
            <w:noWrap/>
            <w:vAlign w:val="bottom"/>
            <w:hideMark/>
          </w:tcPr>
          <w:p w14:paraId="34B0B4C0"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4.0</w:t>
            </w:r>
          </w:p>
        </w:tc>
        <w:tc>
          <w:tcPr>
            <w:tcW w:w="0" w:type="auto"/>
            <w:tcBorders>
              <w:top w:val="nil"/>
              <w:left w:val="nil"/>
              <w:bottom w:val="single" w:sz="8" w:space="0" w:color="auto"/>
              <w:right w:val="nil"/>
            </w:tcBorders>
            <w:shd w:val="clear" w:color="auto" w:fill="auto"/>
            <w:noWrap/>
            <w:vAlign w:val="bottom"/>
            <w:hideMark/>
          </w:tcPr>
          <w:p w14:paraId="7A1300BD"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single" w:sz="8" w:space="0" w:color="auto"/>
              <w:right w:val="nil"/>
            </w:tcBorders>
            <w:shd w:val="clear" w:color="000000" w:fill="C6EFCE"/>
            <w:noWrap/>
            <w:vAlign w:val="bottom"/>
            <w:hideMark/>
          </w:tcPr>
          <w:p w14:paraId="46104E71"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12.1</w:t>
            </w:r>
          </w:p>
        </w:tc>
        <w:tc>
          <w:tcPr>
            <w:tcW w:w="0" w:type="auto"/>
            <w:tcBorders>
              <w:top w:val="nil"/>
              <w:left w:val="nil"/>
              <w:bottom w:val="single" w:sz="8" w:space="0" w:color="auto"/>
              <w:right w:val="single" w:sz="8" w:space="0" w:color="auto"/>
            </w:tcBorders>
            <w:shd w:val="clear" w:color="000000" w:fill="C6EFCE"/>
            <w:noWrap/>
            <w:vAlign w:val="bottom"/>
            <w:hideMark/>
          </w:tcPr>
          <w:p w14:paraId="7A9E2195"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5.1</w:t>
            </w:r>
          </w:p>
        </w:tc>
        <w:tc>
          <w:tcPr>
            <w:tcW w:w="0" w:type="auto"/>
            <w:tcBorders>
              <w:top w:val="nil"/>
              <w:left w:val="single" w:sz="8" w:space="0" w:color="auto"/>
              <w:bottom w:val="single" w:sz="8" w:space="0" w:color="auto"/>
              <w:right w:val="nil"/>
            </w:tcBorders>
            <w:shd w:val="clear" w:color="000000" w:fill="FFEB9C"/>
            <w:noWrap/>
            <w:vAlign w:val="bottom"/>
            <w:hideMark/>
          </w:tcPr>
          <w:p w14:paraId="1F7B5DD9"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1.0</w:t>
            </w:r>
          </w:p>
        </w:tc>
        <w:tc>
          <w:tcPr>
            <w:tcW w:w="0" w:type="auto"/>
            <w:tcBorders>
              <w:top w:val="nil"/>
              <w:left w:val="nil"/>
              <w:bottom w:val="single" w:sz="8" w:space="0" w:color="auto"/>
              <w:right w:val="nil"/>
            </w:tcBorders>
            <w:shd w:val="clear" w:color="000000" w:fill="FFEB9C"/>
            <w:noWrap/>
            <w:vAlign w:val="bottom"/>
            <w:hideMark/>
          </w:tcPr>
          <w:p w14:paraId="5ACC061A"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2.0</w:t>
            </w:r>
          </w:p>
        </w:tc>
        <w:tc>
          <w:tcPr>
            <w:tcW w:w="0" w:type="auto"/>
            <w:tcBorders>
              <w:top w:val="nil"/>
              <w:left w:val="nil"/>
              <w:bottom w:val="single" w:sz="8" w:space="0" w:color="auto"/>
              <w:right w:val="nil"/>
            </w:tcBorders>
            <w:shd w:val="clear" w:color="auto" w:fill="auto"/>
            <w:noWrap/>
            <w:vAlign w:val="bottom"/>
            <w:hideMark/>
          </w:tcPr>
          <w:p w14:paraId="6012FD18" w14:textId="77777777" w:rsidR="00A96402" w:rsidRPr="00A96402" w:rsidRDefault="00A96402" w:rsidP="00A96402">
            <w:pPr>
              <w:spacing w:after="0" w:line="240" w:lineRule="auto"/>
              <w:jc w:val="center"/>
              <w:rPr>
                <w:rFonts w:ascii="Aptos Narrow" w:eastAsia="Times New Roman" w:hAnsi="Aptos Narrow" w:cs="Times New Roman"/>
                <w:color w:val="000000"/>
                <w:kern w:val="0"/>
                <w:szCs w:val="20"/>
                <w14:ligatures w14:val="none"/>
              </w:rPr>
            </w:pPr>
            <w:r w:rsidRPr="00A96402">
              <w:rPr>
                <w:rFonts w:ascii="Aptos Narrow" w:eastAsia="Times New Roman" w:hAnsi="Aptos Narrow" w:cs="Times New Roman"/>
                <w:color w:val="000000"/>
                <w:kern w:val="0"/>
                <w:szCs w:val="20"/>
                <w14:ligatures w14:val="none"/>
              </w:rPr>
              <w:t>SEM3</w:t>
            </w:r>
          </w:p>
        </w:tc>
        <w:tc>
          <w:tcPr>
            <w:tcW w:w="0" w:type="auto"/>
            <w:tcBorders>
              <w:top w:val="nil"/>
              <w:left w:val="nil"/>
              <w:bottom w:val="single" w:sz="8" w:space="0" w:color="auto"/>
              <w:right w:val="nil"/>
            </w:tcBorders>
            <w:shd w:val="clear" w:color="000000" w:fill="C6EFCE"/>
            <w:noWrap/>
            <w:vAlign w:val="bottom"/>
            <w:hideMark/>
          </w:tcPr>
          <w:p w14:paraId="53845FE7" w14:textId="77777777" w:rsidR="00A96402" w:rsidRPr="00A96402" w:rsidRDefault="00A96402" w:rsidP="00A96402">
            <w:pPr>
              <w:spacing w:after="0" w:line="240" w:lineRule="auto"/>
              <w:jc w:val="center"/>
              <w:rPr>
                <w:rFonts w:ascii="Aptos Narrow" w:eastAsia="Times New Roman" w:hAnsi="Aptos Narrow" w:cs="Times New Roman"/>
                <w:color w:val="006100"/>
                <w:kern w:val="0"/>
                <w:szCs w:val="20"/>
                <w14:ligatures w14:val="none"/>
              </w:rPr>
            </w:pPr>
            <w:r w:rsidRPr="00A96402">
              <w:rPr>
                <w:rFonts w:ascii="Aptos Narrow" w:eastAsia="Times New Roman" w:hAnsi="Aptos Narrow" w:cs="Times New Roman"/>
                <w:color w:val="006100"/>
                <w:kern w:val="0"/>
                <w:szCs w:val="20"/>
                <w14:ligatures w14:val="none"/>
              </w:rPr>
              <w:t>10.2</w:t>
            </w:r>
          </w:p>
        </w:tc>
        <w:tc>
          <w:tcPr>
            <w:tcW w:w="0" w:type="auto"/>
            <w:tcBorders>
              <w:top w:val="nil"/>
              <w:left w:val="nil"/>
              <w:bottom w:val="single" w:sz="8" w:space="0" w:color="auto"/>
              <w:right w:val="single" w:sz="8" w:space="0" w:color="auto"/>
            </w:tcBorders>
            <w:shd w:val="clear" w:color="000000" w:fill="FFEB9C"/>
            <w:noWrap/>
            <w:vAlign w:val="bottom"/>
            <w:hideMark/>
          </w:tcPr>
          <w:p w14:paraId="1860071F" w14:textId="77777777" w:rsidR="00A96402" w:rsidRPr="00A96402" w:rsidRDefault="00A96402" w:rsidP="00A96402">
            <w:pPr>
              <w:spacing w:after="0" w:line="240" w:lineRule="auto"/>
              <w:jc w:val="center"/>
              <w:rPr>
                <w:rFonts w:ascii="Aptos Narrow" w:eastAsia="Times New Roman" w:hAnsi="Aptos Narrow" w:cs="Times New Roman"/>
                <w:color w:val="9C5700"/>
                <w:kern w:val="0"/>
                <w:szCs w:val="20"/>
                <w14:ligatures w14:val="none"/>
              </w:rPr>
            </w:pPr>
            <w:r w:rsidRPr="00A96402">
              <w:rPr>
                <w:rFonts w:ascii="Aptos Narrow" w:eastAsia="Times New Roman" w:hAnsi="Aptos Narrow" w:cs="Times New Roman"/>
                <w:color w:val="9C5700"/>
                <w:kern w:val="0"/>
                <w:szCs w:val="20"/>
                <w14:ligatures w14:val="none"/>
              </w:rPr>
              <w:t>4.1</w:t>
            </w:r>
          </w:p>
        </w:tc>
      </w:tr>
    </w:tbl>
    <w:p w14:paraId="5A52C683" w14:textId="6252685A" w:rsidR="00C94BFD" w:rsidRDefault="00C94BFD" w:rsidP="002F2FFD">
      <w:pPr>
        <w:overflowPunct w:val="0"/>
        <w:autoSpaceDE w:val="0"/>
        <w:autoSpaceDN w:val="0"/>
        <w:adjustRightInd w:val="0"/>
        <w:spacing w:before="180" w:after="240" w:line="240" w:lineRule="auto"/>
        <w:jc w:val="both"/>
        <w:textAlignment w:val="baseline"/>
        <w:rPr>
          <w:rFonts w:eastAsia="Arial"/>
          <w:lang w:eastAsia="zh-CN"/>
        </w:rPr>
      </w:pPr>
      <w:r w:rsidRPr="001F1B01">
        <w:rPr>
          <w:rFonts w:eastAsia="Arial"/>
          <w:b/>
          <w:bCs/>
          <w:lang w:eastAsia="zh-CN"/>
        </w:rPr>
        <w:t>Observation</w:t>
      </w:r>
      <w:r>
        <w:rPr>
          <w:rFonts w:eastAsia="Arial"/>
          <w:lang w:eastAsia="zh-CN"/>
        </w:rPr>
        <w:t>: For PC3 DFT-s-OFDM outer allocation QPSK waveforms with 20MHz CBW SCS 15kHz, the PA measurements indicate that MPR may be further reduced to 0dB</w:t>
      </w:r>
      <w:r w:rsidR="001F1B01">
        <w:rPr>
          <w:rFonts w:eastAsia="Arial"/>
          <w:lang w:eastAsia="zh-CN"/>
        </w:rPr>
        <w:t>. More measurements are needed to explore additional waveforms.</w:t>
      </w:r>
    </w:p>
    <w:p w14:paraId="144D413C" w14:textId="583ACE32" w:rsidR="001F1B01" w:rsidRPr="00C94BFD" w:rsidRDefault="001F1B01" w:rsidP="00C94BFD">
      <w:pPr>
        <w:overflowPunct w:val="0"/>
        <w:autoSpaceDE w:val="0"/>
        <w:autoSpaceDN w:val="0"/>
        <w:adjustRightInd w:val="0"/>
        <w:spacing w:after="240" w:line="240" w:lineRule="auto"/>
        <w:jc w:val="both"/>
        <w:textAlignment w:val="baseline"/>
        <w:rPr>
          <w:rFonts w:eastAsia="Arial"/>
          <w:lang w:eastAsia="zh-CN"/>
        </w:rPr>
      </w:pPr>
      <w:r w:rsidRPr="001F1B01">
        <w:rPr>
          <w:rFonts w:eastAsia="Arial"/>
          <w:b/>
          <w:bCs/>
          <w:lang w:eastAsia="zh-CN"/>
        </w:rPr>
        <w:t>Proposal</w:t>
      </w:r>
      <w:r>
        <w:rPr>
          <w:rFonts w:eastAsia="Arial"/>
          <w:lang w:eastAsia="zh-CN"/>
        </w:rPr>
        <w:t>: Further reduce the DFT-s-OFDM QPSK MPR to [</w:t>
      </w:r>
      <w:proofErr w:type="gramStart"/>
      <w:r>
        <w:rPr>
          <w:rFonts w:eastAsia="Arial"/>
          <w:lang w:eastAsia="zh-CN"/>
        </w:rPr>
        <w:t>0]dB</w:t>
      </w:r>
      <w:proofErr w:type="gramEnd"/>
      <w:r>
        <w:rPr>
          <w:rFonts w:eastAsia="Arial"/>
          <w:lang w:eastAsia="zh-CN"/>
        </w:rPr>
        <w:t xml:space="preserve"> for QPSK waveforms. Consider revisiting more aggressive power boosting for inner RB allocations based on measurements from [3].</w:t>
      </w: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DAFDA02" w14:textId="05E4D284" w:rsidR="00F44270" w:rsidRDefault="00F44270" w:rsidP="00F44270">
      <w:pPr>
        <w:tabs>
          <w:tab w:val="left" w:pos="8457"/>
        </w:tabs>
        <w:rPr>
          <w:rFonts w:eastAsia="Times New Roman" w:cs="Times New Roman"/>
          <w:kern w:val="0"/>
          <w:szCs w:val="20"/>
          <w:lang w:val="en-GB" w:eastAsia="en-GB"/>
          <w14:ligatures w14:val="none"/>
        </w:rPr>
      </w:pPr>
      <w:r w:rsidRPr="00F44270">
        <w:rPr>
          <w:rFonts w:eastAsia="Times New Roman" w:cs="Times New Roman"/>
          <w:kern w:val="0"/>
          <w:szCs w:val="20"/>
          <w:lang w:val="en-GB" w:eastAsia="en-GB"/>
          <w14:ligatures w14:val="none"/>
        </w:rPr>
        <w:t xml:space="preserve">In this contribution, we provide </w:t>
      </w:r>
      <w:r w:rsidR="002F2FFD">
        <w:rPr>
          <w:rFonts w:eastAsia="Times New Roman" w:cs="Times New Roman"/>
          <w:kern w:val="0"/>
          <w:szCs w:val="20"/>
          <w:lang w:val="en-GB" w:eastAsia="en-GB"/>
          <w14:ligatures w14:val="none"/>
        </w:rPr>
        <w:t>a small set of PA measurement results to evaluate the MPR reduction due to ACLR relaxation to -26dBc for PC3 operation in Band n104.</w:t>
      </w:r>
    </w:p>
    <w:p w14:paraId="66ADBA72" w14:textId="77777777" w:rsidR="002F2FFD" w:rsidRDefault="002F2FFD" w:rsidP="002F2FFD">
      <w:pPr>
        <w:overflowPunct w:val="0"/>
        <w:autoSpaceDE w:val="0"/>
        <w:autoSpaceDN w:val="0"/>
        <w:adjustRightInd w:val="0"/>
        <w:spacing w:after="240" w:line="240" w:lineRule="auto"/>
        <w:jc w:val="both"/>
        <w:textAlignment w:val="baseline"/>
        <w:rPr>
          <w:rFonts w:eastAsia="Arial"/>
          <w:lang w:eastAsia="zh-CN"/>
        </w:rPr>
      </w:pPr>
      <w:r w:rsidRPr="001F1B01">
        <w:rPr>
          <w:rFonts w:eastAsia="Arial"/>
          <w:b/>
          <w:bCs/>
          <w:lang w:eastAsia="zh-CN"/>
        </w:rPr>
        <w:lastRenderedPageBreak/>
        <w:t>Observation</w:t>
      </w:r>
      <w:r>
        <w:rPr>
          <w:rFonts w:eastAsia="Arial"/>
          <w:lang w:eastAsia="zh-CN"/>
        </w:rPr>
        <w:t>: For PC3 DFT-s-OFDM outer allocation QPSK waveforms with 20MHz CBW SCS 15kHz, the PA measurements indicate that MPR may be further reduced to 0dB. More measurements are needed to explore additional waveforms.</w:t>
      </w:r>
    </w:p>
    <w:p w14:paraId="31D69E67" w14:textId="77777777" w:rsidR="002F2FFD" w:rsidRPr="00C94BFD" w:rsidRDefault="002F2FFD" w:rsidP="002F2FFD">
      <w:pPr>
        <w:overflowPunct w:val="0"/>
        <w:autoSpaceDE w:val="0"/>
        <w:autoSpaceDN w:val="0"/>
        <w:adjustRightInd w:val="0"/>
        <w:spacing w:after="240" w:line="240" w:lineRule="auto"/>
        <w:jc w:val="both"/>
        <w:textAlignment w:val="baseline"/>
        <w:rPr>
          <w:rFonts w:eastAsia="Arial"/>
          <w:lang w:eastAsia="zh-CN"/>
        </w:rPr>
      </w:pPr>
      <w:r w:rsidRPr="001F1B01">
        <w:rPr>
          <w:rFonts w:eastAsia="Arial"/>
          <w:b/>
          <w:bCs/>
          <w:lang w:eastAsia="zh-CN"/>
        </w:rPr>
        <w:t>Proposal</w:t>
      </w:r>
      <w:r>
        <w:rPr>
          <w:rFonts w:eastAsia="Arial"/>
          <w:lang w:eastAsia="zh-CN"/>
        </w:rPr>
        <w:t>: Further reduce the DFT-s-OFDM QPSK MPR to [</w:t>
      </w:r>
      <w:proofErr w:type="gramStart"/>
      <w:r>
        <w:rPr>
          <w:rFonts w:eastAsia="Arial"/>
          <w:lang w:eastAsia="zh-CN"/>
        </w:rPr>
        <w:t>0]dB</w:t>
      </w:r>
      <w:proofErr w:type="gramEnd"/>
      <w:r>
        <w:rPr>
          <w:rFonts w:eastAsia="Arial"/>
          <w:lang w:eastAsia="zh-CN"/>
        </w:rPr>
        <w:t xml:space="preserve"> for QPSK waveforms. Consider revisiting more aggressive power boosting for inner RB allocations based on measurements from [3].</w:t>
      </w:r>
    </w:p>
    <w:p w14:paraId="6DA8776E" w14:textId="4244838F" w:rsidR="00193A02" w:rsidRDefault="00193A02" w:rsidP="00193A02">
      <w:pPr>
        <w:overflowPunct w:val="0"/>
        <w:autoSpaceDE w:val="0"/>
        <w:autoSpaceDN w:val="0"/>
        <w:adjustRightInd w:val="0"/>
        <w:spacing w:after="240" w:line="240" w:lineRule="auto"/>
        <w:contextualSpacing/>
        <w:jc w:val="center"/>
        <w:textAlignment w:val="baseline"/>
        <w:rPr>
          <w:rFonts w:eastAsia="Times New Roman" w:cs="Times New Roman"/>
          <w:kern w:val="0"/>
          <w:szCs w:val="24"/>
          <w:lang w:eastAsia="en-GB"/>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06C83846" w14:textId="6A2DA0E8" w:rsidR="00AC5708" w:rsidRPr="00AC5708" w:rsidRDefault="007E4FD2" w:rsidP="00803674">
      <w:pPr>
        <w:numPr>
          <w:ilvl w:val="0"/>
          <w:numId w:val="14"/>
        </w:numPr>
        <w:spacing w:after="120" w:line="240" w:lineRule="auto"/>
        <w:ind w:left="426" w:hanging="425"/>
        <w:rPr>
          <w:rFonts w:eastAsia="SimSun" w:cs="Times New Roman"/>
          <w:kern w:val="0"/>
          <w:szCs w:val="20"/>
          <w:lang w:val="en-GB"/>
          <w14:ligatures w14:val="none"/>
        </w:rPr>
      </w:pPr>
      <w:r w:rsidRPr="00AC5708">
        <w:rPr>
          <w:rFonts w:eastAsia="SimSun" w:cs="Times New Roman"/>
          <w:kern w:val="0"/>
          <w:szCs w:val="20"/>
          <w:lang w:val="en-GB"/>
          <w14:ligatures w14:val="none"/>
        </w:rPr>
        <w:t>R4-251</w:t>
      </w:r>
      <w:r w:rsidR="00AC5708" w:rsidRPr="00AC5708">
        <w:rPr>
          <w:rFonts w:eastAsia="SimSun" w:cs="Times New Roman"/>
          <w:kern w:val="0"/>
          <w:szCs w:val="20"/>
          <w:lang w:val="en-GB"/>
          <w14:ligatures w14:val="none"/>
        </w:rPr>
        <w:t>0201</w:t>
      </w:r>
      <w:r w:rsidR="002A28E4" w:rsidRPr="00AC5708">
        <w:rPr>
          <w:rFonts w:eastAsia="SimSun" w:cs="Times New Roman"/>
          <w:kern w:val="0"/>
          <w:szCs w:val="20"/>
          <w:lang w:val="en-GB"/>
          <w14:ligatures w14:val="none"/>
        </w:rPr>
        <w:t xml:space="preserve"> </w:t>
      </w:r>
      <w:r w:rsidR="00AC5708" w:rsidRPr="00AC5708">
        <w:rPr>
          <w:rFonts w:eastAsia="SimSun" w:cs="Times New Roman"/>
          <w:kern w:val="0"/>
          <w:szCs w:val="20"/>
          <w:lang w:val="en-GB"/>
          <w14:ligatures w14:val="none"/>
        </w:rPr>
        <w:t>(NR_6GHz-Core) CR to TS 38.101-1: Correct the Tx requirements for n104</w:t>
      </w:r>
      <w:r w:rsidR="00AC5708">
        <w:rPr>
          <w:rFonts w:eastAsia="SimSun" w:cs="Times New Roman"/>
          <w:kern w:val="0"/>
          <w:szCs w:val="20"/>
          <w:lang w:val="en-GB"/>
          <w14:ligatures w14:val="none"/>
        </w:rPr>
        <w:t xml:space="preserve">, </w:t>
      </w:r>
      <w:r w:rsidR="00AC5708" w:rsidRPr="002A28E4">
        <w:rPr>
          <w:rFonts w:eastAsia="SimSun" w:cs="Times New Roman"/>
          <w:kern w:val="0"/>
          <w:szCs w:val="20"/>
          <w:lang w:val="en-GB"/>
          <w14:ligatures w14:val="none"/>
        </w:rPr>
        <w:t>3GPP TSG-RAN WG4 Meeting # 11</w:t>
      </w:r>
      <w:r w:rsidR="00AC5708">
        <w:rPr>
          <w:rFonts w:eastAsia="SimSun" w:cs="Times New Roman"/>
          <w:kern w:val="0"/>
          <w:szCs w:val="20"/>
          <w:lang w:val="en-GB"/>
          <w14:ligatures w14:val="none"/>
        </w:rPr>
        <w:t>6</w:t>
      </w:r>
      <w:r w:rsidR="00AC5708" w:rsidRPr="002A28E4">
        <w:rPr>
          <w:rFonts w:eastAsia="SimSun" w:cs="Times New Roman"/>
          <w:kern w:val="0"/>
          <w:szCs w:val="20"/>
          <w:lang w:val="en-GB"/>
          <w14:ligatures w14:val="none"/>
        </w:rPr>
        <w:t xml:space="preserve">, </w:t>
      </w:r>
      <w:r w:rsidR="00AC5708">
        <w:rPr>
          <w:rFonts w:eastAsia="SimSun" w:cs="Times New Roman"/>
          <w:kern w:val="0"/>
          <w:szCs w:val="20"/>
          <w:lang w:val="en-GB"/>
          <w14:ligatures w14:val="none"/>
        </w:rPr>
        <w:t>Bengaluru</w:t>
      </w:r>
      <w:r w:rsidR="00AC5708" w:rsidRPr="002A28E4">
        <w:rPr>
          <w:rFonts w:eastAsia="SimSun" w:cs="Times New Roman"/>
          <w:kern w:val="0"/>
          <w:szCs w:val="20"/>
          <w:lang w:val="en-GB"/>
          <w14:ligatures w14:val="none"/>
        </w:rPr>
        <w:t xml:space="preserve">, </w:t>
      </w:r>
      <w:r w:rsidR="00AC5708">
        <w:rPr>
          <w:rFonts w:eastAsia="SimSun" w:cs="Times New Roman"/>
          <w:kern w:val="0"/>
          <w:szCs w:val="20"/>
          <w:lang w:val="en-GB"/>
          <w14:ligatures w14:val="none"/>
        </w:rPr>
        <w:t>India</w:t>
      </w:r>
      <w:r w:rsidR="00AC5708" w:rsidRPr="002A28E4">
        <w:rPr>
          <w:rFonts w:eastAsia="SimSun" w:cs="Times New Roman"/>
          <w:kern w:val="0"/>
          <w:szCs w:val="20"/>
          <w:lang w:val="en-GB"/>
          <w14:ligatures w14:val="none"/>
        </w:rPr>
        <w:t xml:space="preserve">, </w:t>
      </w:r>
      <w:r w:rsidR="00AC5708">
        <w:rPr>
          <w:rFonts w:eastAsia="SimSun" w:cs="Times New Roman"/>
          <w:kern w:val="0"/>
          <w:szCs w:val="20"/>
          <w:lang w:val="en-GB"/>
          <w14:ligatures w14:val="none"/>
        </w:rPr>
        <w:t xml:space="preserve">Huawei, </w:t>
      </w:r>
      <w:proofErr w:type="spellStart"/>
      <w:r w:rsidR="00AC5708">
        <w:rPr>
          <w:rFonts w:eastAsia="SimSun" w:cs="Times New Roman"/>
          <w:kern w:val="0"/>
          <w:szCs w:val="20"/>
          <w:lang w:val="en-GB"/>
          <w14:ligatures w14:val="none"/>
        </w:rPr>
        <w:t>HiSilicon</w:t>
      </w:r>
      <w:proofErr w:type="spellEnd"/>
      <w:r w:rsidR="00AC5708">
        <w:rPr>
          <w:rFonts w:eastAsia="SimSun" w:cs="Times New Roman"/>
          <w:kern w:val="0"/>
          <w:szCs w:val="20"/>
          <w:lang w:val="en-GB"/>
          <w14:ligatures w14:val="none"/>
        </w:rPr>
        <w:t>.</w:t>
      </w:r>
      <w:r w:rsidR="00AC5708" w:rsidRPr="002A28E4">
        <w:rPr>
          <w:rFonts w:eastAsia="SimSun" w:cs="Times New Roman"/>
          <w:kern w:val="0"/>
          <w:szCs w:val="20"/>
          <w:lang w:val="en-GB"/>
          <w14:ligatures w14:val="none"/>
        </w:rPr>
        <w:t xml:space="preserve"> </w:t>
      </w:r>
    </w:p>
    <w:p w14:paraId="02BFB908" w14:textId="45F774C9" w:rsidR="00795962" w:rsidRDefault="00AD531B" w:rsidP="00803674">
      <w:pPr>
        <w:numPr>
          <w:ilvl w:val="0"/>
          <w:numId w:val="14"/>
        </w:numPr>
        <w:spacing w:after="120" w:line="240" w:lineRule="auto"/>
        <w:ind w:left="426" w:hanging="425"/>
        <w:rPr>
          <w:rFonts w:eastAsia="SimSun" w:cs="Times New Roman"/>
          <w:kern w:val="0"/>
          <w:szCs w:val="20"/>
          <w:lang w:val="en-GB"/>
          <w14:ligatures w14:val="none"/>
        </w:rPr>
      </w:pPr>
      <w:r w:rsidRPr="00AC5708">
        <w:rPr>
          <w:rFonts w:eastAsia="SimSun" w:cs="Times New Roman"/>
          <w:kern w:val="0"/>
          <w:szCs w:val="20"/>
          <w:lang w:val="en-GB"/>
          <w14:ligatures w14:val="none"/>
        </w:rPr>
        <w:t>R4-251020</w:t>
      </w:r>
      <w:r>
        <w:rPr>
          <w:rFonts w:eastAsia="SimSun" w:cs="Times New Roman"/>
          <w:kern w:val="0"/>
          <w:szCs w:val="20"/>
          <w:lang w:val="en-GB"/>
          <w14:ligatures w14:val="none"/>
        </w:rPr>
        <w:t>0</w:t>
      </w:r>
      <w:r w:rsidRPr="00AC5708">
        <w:rPr>
          <w:rFonts w:eastAsia="SimSun" w:cs="Times New Roman"/>
          <w:kern w:val="0"/>
          <w:szCs w:val="20"/>
          <w:lang w:val="en-GB"/>
          <w14:ligatures w14:val="none"/>
        </w:rPr>
        <w:t xml:space="preserve"> </w:t>
      </w:r>
      <w:r>
        <w:rPr>
          <w:rFonts w:eastAsia="SimSun" w:cs="Times New Roman"/>
          <w:kern w:val="0"/>
          <w:szCs w:val="20"/>
          <w:lang w:val="en-GB"/>
          <w14:ligatures w14:val="none"/>
        </w:rPr>
        <w:t xml:space="preserve">MPR reduction for upper 6GHz by ACLR relaxation,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 xml:space="preserve">Huawei, </w:t>
      </w:r>
      <w:proofErr w:type="spellStart"/>
      <w:r>
        <w:rPr>
          <w:rFonts w:eastAsia="SimSun" w:cs="Times New Roman"/>
          <w:kern w:val="0"/>
          <w:szCs w:val="20"/>
          <w:lang w:val="en-GB"/>
          <w14:ligatures w14:val="none"/>
        </w:rPr>
        <w:t>HiSilicon</w:t>
      </w:r>
      <w:proofErr w:type="spellEnd"/>
      <w:r>
        <w:rPr>
          <w:rFonts w:eastAsia="SimSun" w:cs="Times New Roman"/>
          <w:kern w:val="0"/>
          <w:szCs w:val="20"/>
          <w:lang w:val="en-GB"/>
          <w14:ligatures w14:val="none"/>
        </w:rPr>
        <w:t>.</w:t>
      </w:r>
      <w:r w:rsidRPr="002A28E4">
        <w:rPr>
          <w:rFonts w:eastAsia="SimSun" w:cs="Times New Roman"/>
          <w:kern w:val="0"/>
          <w:szCs w:val="20"/>
          <w:lang w:val="en-GB"/>
          <w14:ligatures w14:val="none"/>
        </w:rPr>
        <w:t xml:space="preserve"> </w:t>
      </w:r>
    </w:p>
    <w:p w14:paraId="1AE5D740" w14:textId="3F6EF7DC" w:rsidR="002F2FFD" w:rsidRPr="00AD531B" w:rsidRDefault="002F2FFD" w:rsidP="00803674">
      <w:pPr>
        <w:numPr>
          <w:ilvl w:val="0"/>
          <w:numId w:val="14"/>
        </w:numPr>
        <w:spacing w:after="120" w:line="240" w:lineRule="auto"/>
        <w:ind w:left="426" w:hanging="425"/>
        <w:rPr>
          <w:rFonts w:eastAsia="SimSun" w:cs="Times New Roman"/>
          <w:kern w:val="0"/>
          <w:szCs w:val="20"/>
          <w:lang w:val="en-GB"/>
          <w14:ligatures w14:val="none"/>
        </w:rPr>
      </w:pPr>
      <w:r w:rsidRPr="002F2FFD">
        <w:rPr>
          <w:rFonts w:eastAsia="SimSun" w:cs="Times New Roman"/>
          <w:kern w:val="0"/>
          <w:szCs w:val="20"/>
          <w:lang w:val="en-GB"/>
          <w14:ligatures w14:val="none"/>
        </w:rPr>
        <w:t>R4-2302740</w:t>
      </w:r>
      <w:r>
        <w:rPr>
          <w:rFonts w:eastAsia="SimSun" w:cs="Times New Roman"/>
          <w:kern w:val="0"/>
          <w:szCs w:val="20"/>
          <w:lang w:val="en-GB"/>
          <w14:ligatures w14:val="none"/>
        </w:rPr>
        <w:t xml:space="preserve"> </w:t>
      </w:r>
      <w:r w:rsidRPr="002F2FFD">
        <w:rPr>
          <w:rFonts w:eastAsia="SimSun" w:cs="Times New Roman"/>
          <w:kern w:val="0"/>
          <w:szCs w:val="20"/>
          <w:lang w:val="en-GB"/>
          <w14:ligatures w14:val="none"/>
        </w:rPr>
        <w:t>Measurements for transparent and non-transparent schemes</w:t>
      </w:r>
      <w:r>
        <w:rPr>
          <w:rFonts w:eastAsia="SimSun" w:cs="Times New Roman"/>
          <w:kern w:val="0"/>
          <w:szCs w:val="20"/>
          <w:lang w:val="en-GB"/>
          <w14:ligatures w14:val="none"/>
        </w:rPr>
        <w:t xml:space="preserve">, </w:t>
      </w:r>
      <w:r w:rsidRPr="002F2FFD">
        <w:rPr>
          <w:rFonts w:eastAsia="SimSun" w:cs="Times New Roman"/>
          <w:kern w:val="0"/>
          <w:szCs w:val="20"/>
          <w:lang w:val="en-GB"/>
          <w14:ligatures w14:val="none"/>
        </w:rPr>
        <w:t>3GPP TSG-RAN WG4 Meeting #106</w:t>
      </w:r>
      <w:r>
        <w:rPr>
          <w:rFonts w:eastAsia="SimSun" w:cs="Times New Roman"/>
          <w:kern w:val="0"/>
          <w:szCs w:val="20"/>
          <w:lang w:val="en-GB"/>
          <w14:ligatures w14:val="none"/>
        </w:rPr>
        <w:t xml:space="preserve">, </w:t>
      </w:r>
      <w:r w:rsidRPr="002F2FFD">
        <w:rPr>
          <w:rFonts w:eastAsia="SimSun" w:cs="Times New Roman"/>
          <w:kern w:val="0"/>
          <w:szCs w:val="20"/>
          <w:lang w:val="en-GB"/>
          <w14:ligatures w14:val="none"/>
        </w:rPr>
        <w:t>Skyworks Solutions, Inc.</w:t>
      </w:r>
    </w:p>
    <w:sectPr w:rsidR="002F2FFD" w:rsidRPr="00AD53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DB34F" w14:textId="77777777" w:rsidR="00BF533D" w:rsidRDefault="00BF533D" w:rsidP="002249B5">
      <w:pPr>
        <w:spacing w:after="0" w:line="240" w:lineRule="auto"/>
      </w:pPr>
      <w:r>
        <w:separator/>
      </w:r>
    </w:p>
  </w:endnote>
  <w:endnote w:type="continuationSeparator" w:id="0">
    <w:p w14:paraId="2A71277B" w14:textId="77777777" w:rsidR="00BF533D" w:rsidRDefault="00BF533D"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F497C" w14:textId="77777777" w:rsidR="00BF533D" w:rsidRDefault="00BF533D" w:rsidP="002249B5">
      <w:pPr>
        <w:spacing w:after="0" w:line="240" w:lineRule="auto"/>
      </w:pPr>
      <w:r>
        <w:separator/>
      </w:r>
    </w:p>
  </w:footnote>
  <w:footnote w:type="continuationSeparator" w:id="0">
    <w:p w14:paraId="17F30856" w14:textId="77777777" w:rsidR="00BF533D" w:rsidRDefault="00BF533D"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5E50B2"/>
    <w:multiLevelType w:val="multilevel"/>
    <w:tmpl w:val="046E3C46"/>
    <w:numStyleLink w:val="Style1"/>
  </w:abstractNum>
  <w:abstractNum w:abstractNumId="6" w15:restartNumberingAfterBreak="0">
    <w:nsid w:val="36C318CE"/>
    <w:multiLevelType w:val="hybridMultilevel"/>
    <w:tmpl w:val="428A13EA"/>
    <w:lvl w:ilvl="0" w:tplc="C206D336">
      <w:start w:val="2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B5F7307"/>
    <w:multiLevelType w:val="hybridMultilevel"/>
    <w:tmpl w:val="26586C7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7F2C2C"/>
    <w:multiLevelType w:val="hybridMultilevel"/>
    <w:tmpl w:val="72386C04"/>
    <w:lvl w:ilvl="0" w:tplc="3B466E36">
      <w:start w:val="2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11"/>
  </w:num>
  <w:num w:numId="3" w16cid:durableId="73817123">
    <w:abstractNumId w:val="13"/>
  </w:num>
  <w:num w:numId="4" w16cid:durableId="1409769992">
    <w:abstractNumId w:val="3"/>
  </w:num>
  <w:num w:numId="5" w16cid:durableId="671954280">
    <w:abstractNumId w:val="1"/>
  </w:num>
  <w:num w:numId="6" w16cid:durableId="1364285263">
    <w:abstractNumId w:val="0"/>
  </w:num>
  <w:num w:numId="7" w16cid:durableId="1196386605">
    <w:abstractNumId w:val="16"/>
  </w:num>
  <w:num w:numId="8" w16cid:durableId="1911770322">
    <w:abstractNumId w:val="7"/>
  </w:num>
  <w:num w:numId="9" w16cid:durableId="1668173522">
    <w:abstractNumId w:val="9"/>
  </w:num>
  <w:num w:numId="10" w16cid:durableId="534852697">
    <w:abstractNumId w:val="4"/>
  </w:num>
  <w:num w:numId="11" w16cid:durableId="1261528528">
    <w:abstractNumId w:val="15"/>
  </w:num>
  <w:num w:numId="12" w16cid:durableId="338048224">
    <w:abstractNumId w:val="2"/>
  </w:num>
  <w:num w:numId="13" w16cid:durableId="1704088152">
    <w:abstractNumId w:val="14"/>
  </w:num>
  <w:num w:numId="14" w16cid:durableId="1993168799">
    <w:abstractNumId w:val="12"/>
  </w:num>
  <w:num w:numId="15" w16cid:durableId="1717309735">
    <w:abstractNumId w:val="8"/>
  </w:num>
  <w:num w:numId="16" w16cid:durableId="1897156098">
    <w:abstractNumId w:val="6"/>
  </w:num>
  <w:num w:numId="17" w16cid:durableId="152089617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6113B"/>
    <w:rsid w:val="00062B86"/>
    <w:rsid w:val="000635E7"/>
    <w:rsid w:val="00063AB1"/>
    <w:rsid w:val="000647C1"/>
    <w:rsid w:val="00064950"/>
    <w:rsid w:val="00065856"/>
    <w:rsid w:val="00065884"/>
    <w:rsid w:val="00066003"/>
    <w:rsid w:val="00074D03"/>
    <w:rsid w:val="00074E97"/>
    <w:rsid w:val="000751D0"/>
    <w:rsid w:val="00076828"/>
    <w:rsid w:val="0007779F"/>
    <w:rsid w:val="00081B71"/>
    <w:rsid w:val="00081E3D"/>
    <w:rsid w:val="000821EC"/>
    <w:rsid w:val="00082AB1"/>
    <w:rsid w:val="0008616A"/>
    <w:rsid w:val="000938FB"/>
    <w:rsid w:val="00095115"/>
    <w:rsid w:val="00095240"/>
    <w:rsid w:val="00096144"/>
    <w:rsid w:val="00097450"/>
    <w:rsid w:val="000975C8"/>
    <w:rsid w:val="000A5565"/>
    <w:rsid w:val="000A6063"/>
    <w:rsid w:val="000A6928"/>
    <w:rsid w:val="000B5D07"/>
    <w:rsid w:val="000B7281"/>
    <w:rsid w:val="000B7FB8"/>
    <w:rsid w:val="000C0729"/>
    <w:rsid w:val="000C583D"/>
    <w:rsid w:val="000C594B"/>
    <w:rsid w:val="000D1150"/>
    <w:rsid w:val="000D157E"/>
    <w:rsid w:val="000D3161"/>
    <w:rsid w:val="000D3228"/>
    <w:rsid w:val="000D3BED"/>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0521"/>
    <w:rsid w:val="00152E75"/>
    <w:rsid w:val="001556C8"/>
    <w:rsid w:val="00156429"/>
    <w:rsid w:val="00156E09"/>
    <w:rsid w:val="001574CC"/>
    <w:rsid w:val="001621D1"/>
    <w:rsid w:val="00165943"/>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561"/>
    <w:rsid w:val="00192DDA"/>
    <w:rsid w:val="00193303"/>
    <w:rsid w:val="00193A02"/>
    <w:rsid w:val="00197ADD"/>
    <w:rsid w:val="001A0B0C"/>
    <w:rsid w:val="001A2912"/>
    <w:rsid w:val="001A2F52"/>
    <w:rsid w:val="001A38C6"/>
    <w:rsid w:val="001A57D8"/>
    <w:rsid w:val="001A6466"/>
    <w:rsid w:val="001B0E5B"/>
    <w:rsid w:val="001B3F83"/>
    <w:rsid w:val="001B5F1B"/>
    <w:rsid w:val="001B658B"/>
    <w:rsid w:val="001B6CC9"/>
    <w:rsid w:val="001B793D"/>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1B01"/>
    <w:rsid w:val="001F381D"/>
    <w:rsid w:val="001F3E0E"/>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5C04"/>
    <w:rsid w:val="00266D26"/>
    <w:rsid w:val="00267AB8"/>
    <w:rsid w:val="00270A64"/>
    <w:rsid w:val="00272796"/>
    <w:rsid w:val="00272E8F"/>
    <w:rsid w:val="002739F4"/>
    <w:rsid w:val="00277FF6"/>
    <w:rsid w:val="00281413"/>
    <w:rsid w:val="0028224C"/>
    <w:rsid w:val="0028432A"/>
    <w:rsid w:val="00287EC7"/>
    <w:rsid w:val="00287F30"/>
    <w:rsid w:val="00290033"/>
    <w:rsid w:val="00291068"/>
    <w:rsid w:val="00292093"/>
    <w:rsid w:val="00292DFB"/>
    <w:rsid w:val="00294A6B"/>
    <w:rsid w:val="002A28E4"/>
    <w:rsid w:val="002A3478"/>
    <w:rsid w:val="002A388B"/>
    <w:rsid w:val="002A5B13"/>
    <w:rsid w:val="002A618A"/>
    <w:rsid w:val="002A69A6"/>
    <w:rsid w:val="002A7E95"/>
    <w:rsid w:val="002B2450"/>
    <w:rsid w:val="002B2BD2"/>
    <w:rsid w:val="002B3EC9"/>
    <w:rsid w:val="002B4181"/>
    <w:rsid w:val="002B5439"/>
    <w:rsid w:val="002B6385"/>
    <w:rsid w:val="002C017F"/>
    <w:rsid w:val="002C2323"/>
    <w:rsid w:val="002C2F44"/>
    <w:rsid w:val="002C3E8B"/>
    <w:rsid w:val="002C44DD"/>
    <w:rsid w:val="002C7C3C"/>
    <w:rsid w:val="002D1165"/>
    <w:rsid w:val="002D216B"/>
    <w:rsid w:val="002D33D3"/>
    <w:rsid w:val="002D5AF3"/>
    <w:rsid w:val="002D6FDE"/>
    <w:rsid w:val="002E57F7"/>
    <w:rsid w:val="002E6CB3"/>
    <w:rsid w:val="002E7AAD"/>
    <w:rsid w:val="002F2FFD"/>
    <w:rsid w:val="002F7ACD"/>
    <w:rsid w:val="00305CA2"/>
    <w:rsid w:val="00306FDE"/>
    <w:rsid w:val="00313DF7"/>
    <w:rsid w:val="003150DD"/>
    <w:rsid w:val="003154D9"/>
    <w:rsid w:val="00315D23"/>
    <w:rsid w:val="003168BB"/>
    <w:rsid w:val="00317C22"/>
    <w:rsid w:val="00320571"/>
    <w:rsid w:val="0032061E"/>
    <w:rsid w:val="00321233"/>
    <w:rsid w:val="00321BF7"/>
    <w:rsid w:val="00323BBA"/>
    <w:rsid w:val="0032645D"/>
    <w:rsid w:val="00331F22"/>
    <w:rsid w:val="00335684"/>
    <w:rsid w:val="00341012"/>
    <w:rsid w:val="0034278E"/>
    <w:rsid w:val="00343EBE"/>
    <w:rsid w:val="0034463A"/>
    <w:rsid w:val="003456E6"/>
    <w:rsid w:val="003473B9"/>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1259"/>
    <w:rsid w:val="00381985"/>
    <w:rsid w:val="00381A8F"/>
    <w:rsid w:val="00383D5D"/>
    <w:rsid w:val="003859FD"/>
    <w:rsid w:val="00386CED"/>
    <w:rsid w:val="00387212"/>
    <w:rsid w:val="00387E34"/>
    <w:rsid w:val="0039256D"/>
    <w:rsid w:val="0039437E"/>
    <w:rsid w:val="003A2723"/>
    <w:rsid w:val="003A2B29"/>
    <w:rsid w:val="003A3F92"/>
    <w:rsid w:val="003A50BE"/>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0693"/>
    <w:rsid w:val="00452571"/>
    <w:rsid w:val="00453D6C"/>
    <w:rsid w:val="0045493F"/>
    <w:rsid w:val="00455DF3"/>
    <w:rsid w:val="00462F44"/>
    <w:rsid w:val="00464ADC"/>
    <w:rsid w:val="00465D82"/>
    <w:rsid w:val="00467C4D"/>
    <w:rsid w:val="004712C4"/>
    <w:rsid w:val="00472EC9"/>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1404"/>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0E70"/>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328C"/>
    <w:rsid w:val="00515D95"/>
    <w:rsid w:val="00516211"/>
    <w:rsid w:val="0051644D"/>
    <w:rsid w:val="00521E7F"/>
    <w:rsid w:val="00523605"/>
    <w:rsid w:val="005237EF"/>
    <w:rsid w:val="00531C6C"/>
    <w:rsid w:val="00532BA3"/>
    <w:rsid w:val="00534EA2"/>
    <w:rsid w:val="00535BAD"/>
    <w:rsid w:val="00537775"/>
    <w:rsid w:val="00537F3D"/>
    <w:rsid w:val="005407E6"/>
    <w:rsid w:val="00542B1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8786D"/>
    <w:rsid w:val="00592D12"/>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44D"/>
    <w:rsid w:val="005C2864"/>
    <w:rsid w:val="005C38A6"/>
    <w:rsid w:val="005C458A"/>
    <w:rsid w:val="005C7FD3"/>
    <w:rsid w:val="005D0466"/>
    <w:rsid w:val="005D0C2B"/>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414D"/>
    <w:rsid w:val="006063DD"/>
    <w:rsid w:val="0060660B"/>
    <w:rsid w:val="006100CD"/>
    <w:rsid w:val="00613C93"/>
    <w:rsid w:val="0061524F"/>
    <w:rsid w:val="00615BDE"/>
    <w:rsid w:val="0061748D"/>
    <w:rsid w:val="00617D99"/>
    <w:rsid w:val="00623553"/>
    <w:rsid w:val="00625CA6"/>
    <w:rsid w:val="00626F22"/>
    <w:rsid w:val="00632F61"/>
    <w:rsid w:val="00637F8E"/>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278E"/>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82E"/>
    <w:rsid w:val="006D6AB2"/>
    <w:rsid w:val="006E1069"/>
    <w:rsid w:val="006E187B"/>
    <w:rsid w:val="006E4B95"/>
    <w:rsid w:val="006E7960"/>
    <w:rsid w:val="006F0491"/>
    <w:rsid w:val="006F1F6A"/>
    <w:rsid w:val="006F626B"/>
    <w:rsid w:val="006F7386"/>
    <w:rsid w:val="00700765"/>
    <w:rsid w:val="0070138A"/>
    <w:rsid w:val="007021B5"/>
    <w:rsid w:val="00705459"/>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2D6E"/>
    <w:rsid w:val="00734283"/>
    <w:rsid w:val="00734C55"/>
    <w:rsid w:val="0073610B"/>
    <w:rsid w:val="00737650"/>
    <w:rsid w:val="00740135"/>
    <w:rsid w:val="0075027E"/>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125D"/>
    <w:rsid w:val="00784098"/>
    <w:rsid w:val="00784B35"/>
    <w:rsid w:val="0078519D"/>
    <w:rsid w:val="00791E29"/>
    <w:rsid w:val="00793525"/>
    <w:rsid w:val="007940C0"/>
    <w:rsid w:val="00795962"/>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4FD2"/>
    <w:rsid w:val="007E522B"/>
    <w:rsid w:val="007E7282"/>
    <w:rsid w:val="007F153D"/>
    <w:rsid w:val="007F1B1D"/>
    <w:rsid w:val="007F499B"/>
    <w:rsid w:val="007F54C5"/>
    <w:rsid w:val="007F7C3C"/>
    <w:rsid w:val="00800447"/>
    <w:rsid w:val="008017C8"/>
    <w:rsid w:val="00802E81"/>
    <w:rsid w:val="00803674"/>
    <w:rsid w:val="00804A96"/>
    <w:rsid w:val="00807072"/>
    <w:rsid w:val="0081004C"/>
    <w:rsid w:val="008140AE"/>
    <w:rsid w:val="00814408"/>
    <w:rsid w:val="00820C31"/>
    <w:rsid w:val="008250F6"/>
    <w:rsid w:val="00826811"/>
    <w:rsid w:val="00826F93"/>
    <w:rsid w:val="00833A1B"/>
    <w:rsid w:val="00834ADF"/>
    <w:rsid w:val="00841B13"/>
    <w:rsid w:val="008441A8"/>
    <w:rsid w:val="008446AD"/>
    <w:rsid w:val="008459E1"/>
    <w:rsid w:val="008459FF"/>
    <w:rsid w:val="008509A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6B4B"/>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8CA"/>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4416"/>
    <w:rsid w:val="008E7A20"/>
    <w:rsid w:val="008F0622"/>
    <w:rsid w:val="008F06DE"/>
    <w:rsid w:val="008F28DC"/>
    <w:rsid w:val="008F31F2"/>
    <w:rsid w:val="008F58D3"/>
    <w:rsid w:val="008F655E"/>
    <w:rsid w:val="008F6BEB"/>
    <w:rsid w:val="008F76E5"/>
    <w:rsid w:val="00903340"/>
    <w:rsid w:val="009036B1"/>
    <w:rsid w:val="00904BD5"/>
    <w:rsid w:val="0090772A"/>
    <w:rsid w:val="009112B2"/>
    <w:rsid w:val="00911499"/>
    <w:rsid w:val="0091246F"/>
    <w:rsid w:val="00914EAC"/>
    <w:rsid w:val="00921DA2"/>
    <w:rsid w:val="00927544"/>
    <w:rsid w:val="009313AC"/>
    <w:rsid w:val="00931632"/>
    <w:rsid w:val="00932D66"/>
    <w:rsid w:val="00934B19"/>
    <w:rsid w:val="00940E2B"/>
    <w:rsid w:val="00942DB8"/>
    <w:rsid w:val="00944422"/>
    <w:rsid w:val="0094684E"/>
    <w:rsid w:val="009521EF"/>
    <w:rsid w:val="00953DBE"/>
    <w:rsid w:val="00954DDB"/>
    <w:rsid w:val="00955789"/>
    <w:rsid w:val="00955849"/>
    <w:rsid w:val="009574C3"/>
    <w:rsid w:val="0096193F"/>
    <w:rsid w:val="009635B8"/>
    <w:rsid w:val="00964925"/>
    <w:rsid w:val="0096518D"/>
    <w:rsid w:val="009702F2"/>
    <w:rsid w:val="00971F29"/>
    <w:rsid w:val="00972B3E"/>
    <w:rsid w:val="0097406C"/>
    <w:rsid w:val="009765BC"/>
    <w:rsid w:val="00980A4B"/>
    <w:rsid w:val="00983038"/>
    <w:rsid w:val="0098403F"/>
    <w:rsid w:val="0098470B"/>
    <w:rsid w:val="00985C08"/>
    <w:rsid w:val="009871C1"/>
    <w:rsid w:val="00991ACF"/>
    <w:rsid w:val="009962C2"/>
    <w:rsid w:val="00996B9D"/>
    <w:rsid w:val="00997497"/>
    <w:rsid w:val="00997649"/>
    <w:rsid w:val="00997D96"/>
    <w:rsid w:val="009A340D"/>
    <w:rsid w:val="009A3A1B"/>
    <w:rsid w:val="009A57E2"/>
    <w:rsid w:val="009A7440"/>
    <w:rsid w:val="009A756D"/>
    <w:rsid w:val="009A7AB4"/>
    <w:rsid w:val="009B0AC7"/>
    <w:rsid w:val="009B35DC"/>
    <w:rsid w:val="009B59D9"/>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434"/>
    <w:rsid w:val="00A149EF"/>
    <w:rsid w:val="00A14C88"/>
    <w:rsid w:val="00A14E97"/>
    <w:rsid w:val="00A16627"/>
    <w:rsid w:val="00A21206"/>
    <w:rsid w:val="00A227D1"/>
    <w:rsid w:val="00A23252"/>
    <w:rsid w:val="00A23DF5"/>
    <w:rsid w:val="00A267DD"/>
    <w:rsid w:val="00A30847"/>
    <w:rsid w:val="00A30D2D"/>
    <w:rsid w:val="00A3122E"/>
    <w:rsid w:val="00A3125B"/>
    <w:rsid w:val="00A33537"/>
    <w:rsid w:val="00A3583F"/>
    <w:rsid w:val="00A41518"/>
    <w:rsid w:val="00A41E0C"/>
    <w:rsid w:val="00A42971"/>
    <w:rsid w:val="00A4322C"/>
    <w:rsid w:val="00A463E0"/>
    <w:rsid w:val="00A52EFB"/>
    <w:rsid w:val="00A545F9"/>
    <w:rsid w:val="00A54986"/>
    <w:rsid w:val="00A6288F"/>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402"/>
    <w:rsid w:val="00A965BA"/>
    <w:rsid w:val="00A96FD5"/>
    <w:rsid w:val="00AA0714"/>
    <w:rsid w:val="00AA1E5B"/>
    <w:rsid w:val="00AA269B"/>
    <w:rsid w:val="00AA3377"/>
    <w:rsid w:val="00AA3E3E"/>
    <w:rsid w:val="00AA41EB"/>
    <w:rsid w:val="00AA5756"/>
    <w:rsid w:val="00AA65E3"/>
    <w:rsid w:val="00AB0857"/>
    <w:rsid w:val="00AB1424"/>
    <w:rsid w:val="00AB204F"/>
    <w:rsid w:val="00AB297E"/>
    <w:rsid w:val="00AB4673"/>
    <w:rsid w:val="00AB4955"/>
    <w:rsid w:val="00AB6C46"/>
    <w:rsid w:val="00AC0A0D"/>
    <w:rsid w:val="00AC0B12"/>
    <w:rsid w:val="00AC412D"/>
    <w:rsid w:val="00AC5708"/>
    <w:rsid w:val="00AC597B"/>
    <w:rsid w:val="00AC5EDD"/>
    <w:rsid w:val="00AD279D"/>
    <w:rsid w:val="00AD3CFB"/>
    <w:rsid w:val="00AD412C"/>
    <w:rsid w:val="00AD4836"/>
    <w:rsid w:val="00AD4A73"/>
    <w:rsid w:val="00AD531B"/>
    <w:rsid w:val="00AD63A5"/>
    <w:rsid w:val="00AD651D"/>
    <w:rsid w:val="00AD7F02"/>
    <w:rsid w:val="00AE2B34"/>
    <w:rsid w:val="00AE3917"/>
    <w:rsid w:val="00AE4848"/>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5ED6"/>
    <w:rsid w:val="00B179B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57673"/>
    <w:rsid w:val="00B655E0"/>
    <w:rsid w:val="00B65A49"/>
    <w:rsid w:val="00B65E5E"/>
    <w:rsid w:val="00B679E9"/>
    <w:rsid w:val="00B70585"/>
    <w:rsid w:val="00B70ACE"/>
    <w:rsid w:val="00B71374"/>
    <w:rsid w:val="00B7225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167"/>
    <w:rsid w:val="00BC137B"/>
    <w:rsid w:val="00BC17A0"/>
    <w:rsid w:val="00BC388A"/>
    <w:rsid w:val="00BC684C"/>
    <w:rsid w:val="00BC763B"/>
    <w:rsid w:val="00BD02E5"/>
    <w:rsid w:val="00BD11EA"/>
    <w:rsid w:val="00BD3A15"/>
    <w:rsid w:val="00BD7814"/>
    <w:rsid w:val="00BE011A"/>
    <w:rsid w:val="00BE0129"/>
    <w:rsid w:val="00BE23DB"/>
    <w:rsid w:val="00BE4B8F"/>
    <w:rsid w:val="00BE5A4F"/>
    <w:rsid w:val="00BE6AE9"/>
    <w:rsid w:val="00BF317A"/>
    <w:rsid w:val="00BF37EA"/>
    <w:rsid w:val="00BF48D2"/>
    <w:rsid w:val="00BF533D"/>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50EB"/>
    <w:rsid w:val="00C75D49"/>
    <w:rsid w:val="00C80012"/>
    <w:rsid w:val="00C8078A"/>
    <w:rsid w:val="00C8747A"/>
    <w:rsid w:val="00C87CC3"/>
    <w:rsid w:val="00C918F8"/>
    <w:rsid w:val="00C91A99"/>
    <w:rsid w:val="00C91FD7"/>
    <w:rsid w:val="00C9272E"/>
    <w:rsid w:val="00C94BFD"/>
    <w:rsid w:val="00C96EBE"/>
    <w:rsid w:val="00C978F2"/>
    <w:rsid w:val="00C979C5"/>
    <w:rsid w:val="00CA018E"/>
    <w:rsid w:val="00CA124E"/>
    <w:rsid w:val="00CA1B51"/>
    <w:rsid w:val="00CA69FE"/>
    <w:rsid w:val="00CA6B82"/>
    <w:rsid w:val="00CA6C34"/>
    <w:rsid w:val="00CB0220"/>
    <w:rsid w:val="00CB0570"/>
    <w:rsid w:val="00CB23D8"/>
    <w:rsid w:val="00CB3CC9"/>
    <w:rsid w:val="00CB411E"/>
    <w:rsid w:val="00CB465C"/>
    <w:rsid w:val="00CB53BD"/>
    <w:rsid w:val="00CC19C0"/>
    <w:rsid w:val="00CC1B48"/>
    <w:rsid w:val="00CC1B5D"/>
    <w:rsid w:val="00CC1D59"/>
    <w:rsid w:val="00CC40BB"/>
    <w:rsid w:val="00CC419A"/>
    <w:rsid w:val="00CC48D0"/>
    <w:rsid w:val="00CC5778"/>
    <w:rsid w:val="00CC5FEA"/>
    <w:rsid w:val="00CC678F"/>
    <w:rsid w:val="00CD295D"/>
    <w:rsid w:val="00CD2C3C"/>
    <w:rsid w:val="00CD3AFD"/>
    <w:rsid w:val="00CD75B4"/>
    <w:rsid w:val="00CE0423"/>
    <w:rsid w:val="00CE13A1"/>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670D7"/>
    <w:rsid w:val="00D7160E"/>
    <w:rsid w:val="00D730E1"/>
    <w:rsid w:val="00D7313D"/>
    <w:rsid w:val="00D75E1E"/>
    <w:rsid w:val="00D77AEE"/>
    <w:rsid w:val="00D847E5"/>
    <w:rsid w:val="00D84BF6"/>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0DF4"/>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B83"/>
    <w:rsid w:val="00E37C2D"/>
    <w:rsid w:val="00E42B96"/>
    <w:rsid w:val="00E42E51"/>
    <w:rsid w:val="00E45500"/>
    <w:rsid w:val="00E5117C"/>
    <w:rsid w:val="00E52446"/>
    <w:rsid w:val="00E531F8"/>
    <w:rsid w:val="00E53D3A"/>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2F0A"/>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0BAE"/>
    <w:rsid w:val="00F00BE3"/>
    <w:rsid w:val="00F012AD"/>
    <w:rsid w:val="00F01373"/>
    <w:rsid w:val="00F0212A"/>
    <w:rsid w:val="00F03795"/>
    <w:rsid w:val="00F03831"/>
    <w:rsid w:val="00F06167"/>
    <w:rsid w:val="00F2062D"/>
    <w:rsid w:val="00F2095A"/>
    <w:rsid w:val="00F20E9D"/>
    <w:rsid w:val="00F27021"/>
    <w:rsid w:val="00F314CF"/>
    <w:rsid w:val="00F31B81"/>
    <w:rsid w:val="00F343EC"/>
    <w:rsid w:val="00F35B82"/>
    <w:rsid w:val="00F37ACF"/>
    <w:rsid w:val="00F44270"/>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674F7"/>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2FA"/>
    <w:rsid w:val="00FE04D9"/>
    <w:rsid w:val="00FE0634"/>
    <w:rsid w:val="00FE13B1"/>
    <w:rsid w:val="00FE3437"/>
    <w:rsid w:val="00FE652D"/>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0189C5B-3149-4EAE-8AD0-0E433155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FFD"/>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56160285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482772372">
      <w:bodyDiv w:val="1"/>
      <w:marLeft w:val="0"/>
      <w:marRight w:val="0"/>
      <w:marTop w:val="0"/>
      <w:marBottom w:val="0"/>
      <w:divBdr>
        <w:top w:val="none" w:sz="0" w:space="0" w:color="auto"/>
        <w:left w:val="none" w:sz="0" w:space="0" w:color="auto"/>
        <w:bottom w:val="none" w:sz="0" w:space="0" w:color="auto"/>
        <w:right w:val="none" w:sz="0" w:space="0" w:color="auto"/>
      </w:divBdr>
    </w:div>
    <w:div w:id="1715958794">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2025-11-07T21:51:00Z</dcterms:created>
  <dcterms:modified xsi:type="dcterms:W3CDTF">2025-11-07T21:51:00Z</dcterms:modified>
</cp:coreProperties>
</file>